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200" w:after="12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i w:val="false"/>
          <w:iCs/>
          <w:caps w:val="false"/>
          <w:smallCaps w:val="false"/>
          <w:color w:val="000000"/>
          <w:spacing w:val="-2"/>
          <w:sz w:val="28"/>
          <w:szCs w:val="28"/>
        </w:rPr>
        <w:t xml:space="preserve">Как работодателю грамотно оформить простой </w:t>
      </w:r>
      <w:r>
        <w:rPr>
          <w:rFonts w:ascii="Times New Roman" w:hAnsi="Times New Roman"/>
          <w:b/>
          <w:bCs/>
          <w:color w:val="000000"/>
          <w:sz w:val="28"/>
        </w:rPr>
        <w:t xml:space="preserve">и не нарушить права </w:t>
      </w:r>
      <w:r>
        <w:rPr>
          <w:rFonts w:ascii="Times New Roman" w:hAnsi="Times New Roman"/>
          <w:b/>
          <w:bCs/>
          <w:color w:val="000000"/>
          <w:sz w:val="28"/>
        </w:rPr>
        <w:t>работников</w:t>
      </w:r>
    </w:p>
    <w:p>
      <w:pPr>
        <w:pStyle w:val="BodyText"/>
        <w:jc w:val="both"/>
        <w:rPr>
          <w:b/>
          <w:bCs/>
        </w:rPr>
      </w:pPr>
      <w:r>
        <w:rPr/>
      </w:r>
    </w:p>
    <w:p>
      <w:pPr>
        <w:pStyle w:val="Normal"/>
        <w:jc w:val="both"/>
        <w:rPr>
          <w:i/>
          <w:i/>
          <w:iCs/>
        </w:rPr>
      </w:pPr>
      <w:r>
        <w:rPr>
          <w:rFonts w:cs="Times New Roman" w:ascii="Times New Roman" w:hAnsi="Times New Roman"/>
          <w:b w:val="false"/>
          <w:i/>
          <w:iCs/>
          <w:caps w:val="false"/>
          <w:smallCaps w:val="false"/>
          <w:color w:val="000000"/>
          <w:spacing w:val="-2"/>
          <w:sz w:val="28"/>
          <w:szCs w:val="28"/>
        </w:rPr>
        <w:t>Комментирует</w:t>
      </w:r>
      <w:r>
        <w:rPr>
          <w:rFonts w:eastAsia="Calibri" w:cs="Times New Roman" w:ascii="Times New Roman" w:hAnsi="Times New Roman"/>
          <w:b w:val="false"/>
          <w:i/>
          <w:iCs/>
          <w:caps w:val="false"/>
          <w:smallCaps w:val="false"/>
          <w:color w:val="000000"/>
          <w:spacing w:val="-2"/>
          <w:kern w:val="0"/>
          <w:sz w:val="28"/>
          <w:szCs w:val="28"/>
          <w:lang w:val="ru-RU" w:eastAsia="en-US" w:bidi="ar-SA"/>
        </w:rPr>
        <w:t xml:space="preserve"> заместитель руководителя Межрегиональной территориальной государственной инспекции труда в Краснодарском крае и Республике Адыгея — Подгорбунских Елена Александровна. </w:t>
      </w:r>
    </w:p>
    <w:p>
      <w:pPr>
        <w:pStyle w:val="Normal"/>
        <w:jc w:val="both"/>
        <w:rPr>
          <w:rFonts w:ascii="Times New Roman" w:hAnsi="Times New Roman" w:cs="Times New Roman"/>
          <w:b w:val="false"/>
          <w:i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  <w:br/>
      </w: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  <w:t>Простой — это временная приостановка работы, которая может быть вызвана экономическими, технологическими, техническими или организационными факторами. Чтобы избежать трудовых споров и претензий со стороны работников, работодателю важно чётко следовать установленному порядку действий.</w:t>
      </w:r>
    </w:p>
    <w:p>
      <w:pPr>
        <w:pStyle w:val="BodyText"/>
        <w:numPr>
          <w:ilvl w:val="4"/>
          <w:numId w:val="1"/>
        </w:numPr>
        <w:pBdr/>
        <w:tabs>
          <w:tab w:val="clear" w:pos="708"/>
          <w:tab w:val="left" w:pos="0" w:leader="none"/>
        </w:tabs>
        <w:ind w:hanging="283" w:left="3545"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зависимости от обстоятельств простой может возникнуть:</w:t>
      </w:r>
    </w:p>
    <w:p>
      <w:pPr>
        <w:pStyle w:val="BodyText"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вине работодателя;</w:t>
      </w:r>
    </w:p>
    <w:p>
      <w:pPr>
        <w:pStyle w:val="BodyText"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причинам, не зависящим ни от работодателя, ни от работника;</w:t>
      </w:r>
    </w:p>
    <w:p>
      <w:pPr>
        <w:pStyle w:val="BodyText"/>
        <w:numPr>
          <w:ilvl w:val="0"/>
          <w:numId w:val="2"/>
        </w:numPr>
        <w:pBdr/>
        <w:tabs>
          <w:tab w:val="clear" w:pos="708"/>
          <w:tab w:val="left" w:pos="0" w:leader="none"/>
        </w:tabs>
        <w:spacing w:before="0" w:after="283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вине самого работника.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 того, какая из этих причин стала основанием для приостановки работы, напрямую зависит порядок оформления и размер выплат сотрудникам.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Что обязан сделать работодатель при объявлении простоя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документально зафиксировать ситуацию и защитить интересы обеих сторон, работодателю необходимо:</w:t>
      </w:r>
    </w:p>
    <w:p>
      <w:pPr>
        <w:pStyle w:val="BodyText"/>
        <w:numPr>
          <w:ilvl w:val="0"/>
          <w:numId w:val="3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Издать приказ (распоряжение) о простое.</w:t>
      </w:r>
    </w:p>
    <w:p>
      <w:pPr>
        <w:pStyle w:val="BodyText"/>
        <w:numPr>
          <w:ilvl w:val="0"/>
          <w:numId w:val="3"/>
        </w:numPr>
        <w:pBdr/>
        <w:tabs>
          <w:tab w:val="clear" w:pos="708"/>
          <w:tab w:val="left" w:pos="0" w:leader="none"/>
        </w:tabs>
        <w:spacing w:before="0" w:after="283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Ознакомить с ним работников под расписку.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документе должны быть чётко прописаны:</w:t>
      </w:r>
    </w:p>
    <w:p>
      <w:pPr>
        <w:pStyle w:val="BodyText"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причина приостановки работы;</w:t>
      </w:r>
    </w:p>
    <w:p>
      <w:pPr>
        <w:pStyle w:val="BodyText"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сроки простоя;</w:t>
      </w:r>
    </w:p>
    <w:p>
      <w:pPr>
        <w:pStyle w:val="BodyText"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перечень сотрудников, которых касается простой;</w:t>
      </w:r>
    </w:p>
    <w:p>
      <w:pPr>
        <w:pStyle w:val="BodyText"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 нахождения работников на рабочем месте (обязаны ли они присутствовать или могут отсутствовать);</w:t>
      </w:r>
    </w:p>
    <w:p>
      <w:pPr>
        <w:pStyle w:val="BodyText"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283"/>
        <w:ind w:hanging="566" w:left="1418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размер оплаты времени простоя.</w:t>
      </w:r>
    </w:p>
    <w:p>
      <w:pPr>
        <w:pStyle w:val="Heading5"/>
        <w:keepNext w:val="true"/>
        <w:pBdr/>
        <w:spacing w:before="0" w:after="0"/>
        <w:ind w:hanging="0" w:left="0" w:right="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Как рассчитывается оплата в период простоя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Размер выплат работнику зависит от причины приостановки работы:</w:t>
      </w:r>
    </w:p>
    <w:p>
      <w:pPr>
        <w:pStyle w:val="BodyText"/>
        <w:numPr>
          <w:ilvl w:val="0"/>
          <w:numId w:val="5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Если простой возник по вине работодателя, сотрудник должен получить не менее 2/3 своего среднего заработка.</w:t>
      </w:r>
    </w:p>
    <w:p>
      <w:pPr>
        <w:pStyle w:val="BodyText"/>
        <w:numPr>
          <w:ilvl w:val="0"/>
          <w:numId w:val="5"/>
        </w:numPr>
        <w:pBdr/>
        <w:tabs>
          <w:tab w:val="clear" w:pos="708"/>
          <w:tab w:val="left" w:pos="0" w:leader="none"/>
        </w:tabs>
        <w:spacing w:before="0" w:after="0"/>
        <w:ind w:hanging="566" w:left="1418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Если причина простоя не зависит ни от работодателя, ни от работника, выплата составит не менее 2/3 тарифной ставки или оклада.</w:t>
      </w:r>
    </w:p>
    <w:p>
      <w:pPr>
        <w:pStyle w:val="BodyText"/>
        <w:numPr>
          <w:ilvl w:val="0"/>
          <w:numId w:val="5"/>
        </w:numPr>
        <w:pBdr/>
        <w:tabs>
          <w:tab w:val="clear" w:pos="708"/>
          <w:tab w:val="left" w:pos="0" w:leader="none"/>
        </w:tabs>
        <w:spacing w:before="0" w:after="283"/>
        <w:ind w:hanging="566" w:left="1418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Если в простое виноват сам работник, оплата не предусмотрена.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Соблюдение этих правил позволит работодателю действовать в рамках закона и минимизировать риски трудовых конфликтов.</w:t>
      </w:r>
    </w:p>
    <w:p>
      <w:pPr>
        <w:pStyle w:val="Normal"/>
        <w:spacing w:before="0" w:after="1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14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Tahoma" w:cs="Tahom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Style12">
    <w:name w:val="Символ нумерации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Application>LibreOffice/24.2.6.2$Linux_X86_64 LibreOffice_project/420$Build-2</Application>
  <AppVersion>15.0000</AppVersion>
  <Pages>2</Pages>
  <Words>249</Words>
  <Characters>1652</Characters>
  <CharactersWithSpaces>1867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2025-10-16T11:24:00Z</dcterms:created>
  <dc:creator>Пользователь</dc:creator>
  <dc:description/>
  <dc:language>ru-RU</dc:language>
  <cp:lastModifiedBy/>
  <cp:lastPrinted>2026-08-07T11:23:31Z</cp:lastPrinted>
  <dcterms:modified xsi:type="dcterms:W3CDTF">2026-08-07T11:24:23Z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