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-2"/>
          <w:sz w:val="28"/>
          <w:szCs w:val="28"/>
          <w:shd w:fill="FFFFFF" w:val="clear"/>
        </w:rPr>
        <w:t>Может ли работодатель отозвать работника из отпуска?</w:t>
      </w:r>
    </w:p>
    <w:p>
      <w:pPr>
        <w:pStyle w:val="Normal"/>
        <w:jc w:val="both"/>
        <w:rPr>
          <w:i/>
          <w:i/>
          <w:iCs/>
        </w:rPr>
      </w:pP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sz w:val="28"/>
          <w:szCs w:val="28"/>
        </w:rPr>
        <w:t>Комментирует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заместитель руководителя Межрегиональной территориальной государственной инспекции труда в Краснодарском крае и Республике Адыгея — Подгорбунских Елена Александровна. </w:t>
      </w:r>
    </w:p>
    <w:p>
      <w:pPr>
        <w:pStyle w:val="Normal"/>
        <w:jc w:val="left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br/>
        <w:t> </w:t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  <w:shd w:fill="FFFFFF" w:val="clear"/>
        </w:rPr>
        <w:t>Да, может, но только после получения письменного согласия работника. Согласно Трудовому кодексу РФ, отзыв из отпуска допустим исключительно с согласия самого работника, если иное не предусмотрено Кодексом. Отказ сотрудника досрочно прервать свой отдых не может повлечь за собой никаких дисциплинарных взысканий.</w:t>
      </w:r>
    </w:p>
    <w:p>
      <w:pPr>
        <w:pStyle w:val="BodyText"/>
        <w:pBdr/>
        <w:spacing w:before="0" w:after="0"/>
        <w:ind w:firstLine="454" w:left="113" w:right="0"/>
        <w:jc w:val="left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Если работник согласился выйти на работу, то неиспользованная часть отпуска по его выбору должна быть предоставлена в удобное для него время в текущем рабочем году или присоединена к отпуску за следующий рабочий год.</w:t>
      </w:r>
    </w:p>
    <w:p>
      <w:pPr>
        <w:pStyle w:val="BodyText"/>
        <w:pBdr/>
        <w:spacing w:before="0" w:after="0"/>
        <w:ind w:firstLine="454" w:left="113" w:right="0"/>
        <w:jc w:val="left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Выделяют несколько категорий работников, в отношении которых вызов из отпуска неприменим ни при каких обстоятельствах: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hanging="643" w:left="1535" w:right="0"/>
        <w:jc w:val="left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работники в возрасте до 18 лет;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hanging="643" w:left="1535" w:right="0"/>
        <w:jc w:val="left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беременные женщины;</w:t>
      </w:r>
    </w:p>
    <w:p>
      <w:pPr>
        <w:pStyle w:val="BodyText"/>
        <w:numPr>
          <w:ilvl w:val="0"/>
          <w:numId w:val="1"/>
        </w:numPr>
        <w:pBdr/>
        <w:tabs>
          <w:tab w:val="clear" w:pos="708"/>
          <w:tab w:val="left" w:pos="0" w:leader="none"/>
        </w:tabs>
        <w:spacing w:before="0" w:after="0"/>
        <w:ind w:hanging="643" w:left="1535" w:right="0"/>
        <w:jc w:val="left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сотрудники, занятые на работах с вредными и (или) опасными условиями труда.</w:t>
      </w:r>
    </w:p>
    <w:p>
      <w:pPr>
        <w:pStyle w:val="BodyText"/>
        <w:pBdr/>
        <w:spacing w:before="0" w:after="0"/>
        <w:ind w:firstLine="454" w:left="113" w:right="0"/>
        <w:jc w:val="left"/>
        <w:rPr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shd w:fill="FFFFFF" w:val="clear"/>
        </w:rPr>
        <w:t>С 1 сентября 2026 года в ряде случаев разрешат отзывать из отпуска тех, кто занят на работах с вредными и (или)</w:t>
      </w: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i/>
          <w:color w:val="000000"/>
          <w:sz w:val="28"/>
          <w:szCs w:val="28"/>
          <w:shd w:fill="FFFFFF" w:val="clear"/>
        </w:rPr>
        <w:t>опасными условиями труда. Например, это позволят сделать, если нужно привлечь специалиста для предотвращения катастрофы или производственной аварии либо для устранения их последствий. Время такой работы будет оплачиваться не менее чем в двойном размере.</w:t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Style14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Droid Sans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Application>LibreOffice/24.2.6.2$Linux_X86_64 LibreOffice_project/420$Build-2</Application>
  <AppVersion>15.0000</AppVersion>
  <Pages>1</Pages>
  <Words>189</Words>
  <Characters>1191</Characters>
  <CharactersWithSpaces>1372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2025-10-16T11:24:00Z</dcterms:created>
  <dc:creator>Пользователь</dc:creator>
  <dc:description/>
  <dc:language>ru-RU</dc:language>
  <cp:lastModifiedBy/>
  <cp:lastPrinted>2026-07-07T13:18:52Z</cp:lastPrinted>
  <dcterms:modified xsi:type="dcterms:W3CDTF">2026-07-07T13:19:11Z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