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 w:firstLine="709"/>
        <w:jc w:val="center"/>
        <w:rPr>
          <w:b w:val="1"/>
        </w:rPr>
      </w:pPr>
      <w:r>
        <w:rPr>
          <w:b w:val="1"/>
        </w:rPr>
        <w:t>Пример</w:t>
      </w:r>
      <w:r>
        <w:rPr>
          <w:b w:val="1"/>
        </w:rPr>
        <w:t>ы</w:t>
      </w:r>
      <w:r>
        <w:rPr>
          <w:b w:val="1"/>
        </w:rPr>
        <w:t xml:space="preserve"> расчета</w:t>
      </w:r>
      <w:r>
        <w:rPr>
          <w:b w:val="1"/>
        </w:rPr>
        <w:t xml:space="preserve"> стандартных издержек</w:t>
      </w:r>
    </w:p>
    <w:p w14:paraId="03000000">
      <w:pPr>
        <w:widowControl w:val="1"/>
        <w:ind w:firstLine="709"/>
        <w:jc w:val="center"/>
        <w:rPr>
          <w:b w:val="1"/>
        </w:rPr>
      </w:pPr>
    </w:p>
    <w:p w14:paraId="04000000">
      <w:pPr>
        <w:widowControl w:val="1"/>
        <w:ind w:firstLine="709"/>
        <w:jc w:val="both"/>
      </w:pPr>
      <w:r>
        <w:rPr>
          <w:u w:val="single"/>
        </w:rPr>
        <w:t>Методика</w:t>
      </w:r>
      <w:r>
        <w:rPr>
          <w:u w:val="single"/>
        </w:rPr>
        <w:t xml:space="preserve"> оценки стандартных издержек субъектов предпринимательской и иной экономической деятельности, возникающих в связи с исполнением требований</w:t>
      </w:r>
      <w:r>
        <w:rPr>
          <w:u w:val="single"/>
        </w:rPr>
        <w:t xml:space="preserve"> </w:t>
      </w:r>
      <w:r>
        <w:rPr>
          <w:u w:val="single"/>
        </w:rPr>
        <w:t>регулирования, утвержденн</w:t>
      </w:r>
      <w:r>
        <w:rPr>
          <w:u w:val="single"/>
        </w:rPr>
        <w:t>ая</w:t>
      </w:r>
      <w:r>
        <w:rPr>
          <w:u w:val="single"/>
        </w:rPr>
        <w:t xml:space="preserve"> приказом Министерства экономического развития Российской Федерации от </w:t>
      </w:r>
      <w:r>
        <w:rPr>
          <w:u w:val="single"/>
        </w:rPr>
        <w:t>0</w:t>
      </w:r>
      <w:r>
        <w:rPr>
          <w:u w:val="single"/>
        </w:rPr>
        <w:t>1 февраля 2024 г. № 54</w:t>
      </w:r>
      <w:r>
        <w:t xml:space="preserve">, </w:t>
      </w:r>
      <w:r>
        <w:t>предусматривает оценку следующих издержек исполнения требований:</w:t>
      </w:r>
    </w:p>
    <w:p w14:paraId="05000000">
      <w:pPr>
        <w:widowControl w:val="1"/>
        <w:ind w:firstLine="709"/>
        <w:jc w:val="both"/>
      </w:pPr>
      <w:r>
        <w:rPr>
          <w:b w:val="1"/>
        </w:rPr>
        <w:t>а) и</w:t>
      </w:r>
      <w:r>
        <w:rPr>
          <w:b w:val="1"/>
        </w:rPr>
        <w:t>нформационные издержки</w:t>
      </w:r>
      <w:r>
        <w:t xml:space="preserve"> </w:t>
      </w:r>
      <w:r>
        <w:rPr>
          <w:b w:val="1"/>
        </w:rPr>
        <w:t>регулирования</w:t>
      </w:r>
      <w:r>
        <w:t xml:space="preserve"> </w:t>
      </w:r>
      <w:r>
        <w:t>–</w:t>
      </w:r>
      <w:r>
        <w:t xml:space="preserve"> </w:t>
      </w:r>
      <w:r>
        <w:t>издержки, которые связаны со сбором (получением), обработкой, подготовкой и представлением органам государственной власти, а также третьим лицам информации (документов, сведений, данных) в соответствии с требованиями, в том числе издержки на поддержание готовности представить необходимую информацию по запросу со стороны органов государственной власти, их уполномоченных представителей или третьих лиц (</w:t>
      </w:r>
      <w:r>
        <w:rPr>
          <w:b w:val="1"/>
          <w:u w:val="single"/>
        </w:rPr>
        <w:t xml:space="preserve">пример </w:t>
      </w:r>
      <w:r>
        <w:rPr>
          <w:b w:val="1"/>
          <w:u w:val="single"/>
        </w:rPr>
        <w:t>1</w:t>
      </w:r>
      <w:r>
        <w:t>)</w:t>
      </w:r>
      <w:r>
        <w:t>;</w:t>
      </w:r>
    </w:p>
    <w:p w14:paraId="06000000">
      <w:pPr>
        <w:widowControl w:val="1"/>
        <w:ind w:firstLine="709"/>
        <w:jc w:val="both"/>
      </w:pPr>
      <w:r>
        <w:rPr>
          <w:b w:val="1"/>
        </w:rPr>
        <w:t>б) с</w:t>
      </w:r>
      <w:r>
        <w:rPr>
          <w:b w:val="1"/>
        </w:rPr>
        <w:t>одержательные издержки регулирования</w:t>
      </w:r>
      <w:r>
        <w:t xml:space="preserve"> </w:t>
      </w:r>
      <w:r>
        <w:t>–</w:t>
      </w:r>
      <w:r>
        <w:t xml:space="preserve"> </w:t>
      </w:r>
      <w:r>
        <w:t xml:space="preserve">издержки, которые связаны с поддержанием устанавливаемого (установленного) требованием уровня безопасности и качества продукции, процессов производства, проведения работ и оказания услуг, эксплуатации оборудования </w:t>
      </w:r>
      <w:r>
        <w:br/>
      </w:r>
      <w:r>
        <w:t>и производственных объектов, трудовой деятельности работников, а также иные необходимые для</w:t>
      </w:r>
      <w:r>
        <w:t> </w:t>
      </w:r>
      <w:r>
        <w:t>исполнения требования затраты, не связанные со сбором (получением), обработкой, подготовкой и представлением органам государственной власти, а</w:t>
      </w:r>
      <w:r>
        <w:t> </w:t>
      </w:r>
      <w:r>
        <w:t>также третьим лицам информации (документов, сведений, данных)</w:t>
      </w:r>
      <w:r>
        <w:t xml:space="preserve"> </w:t>
      </w:r>
      <w:r>
        <w:t>(</w:t>
      </w:r>
      <w:r>
        <w:rPr>
          <w:b w:val="1"/>
          <w:u w:val="single"/>
        </w:rPr>
        <w:t>пример</w:t>
      </w:r>
      <w:r>
        <w:rPr>
          <w:b w:val="1"/>
          <w:u w:val="single"/>
        </w:rPr>
        <w:t> </w:t>
      </w:r>
      <w:r>
        <w:rPr>
          <w:b w:val="1"/>
          <w:u w:val="single"/>
        </w:rPr>
        <w:t>2</w:t>
      </w:r>
      <w:r>
        <w:t>)</w:t>
      </w:r>
      <w:r>
        <w:t>;</w:t>
      </w:r>
    </w:p>
    <w:p w14:paraId="07000000">
      <w:pPr>
        <w:widowControl w:val="1"/>
        <w:ind w:firstLine="709"/>
        <w:jc w:val="both"/>
      </w:pPr>
      <w:r>
        <w:rPr>
          <w:b w:val="1"/>
        </w:rPr>
        <w:t>в) и</w:t>
      </w:r>
      <w:r>
        <w:rPr>
          <w:b w:val="1"/>
        </w:rPr>
        <w:t>здержки простоя</w:t>
      </w:r>
      <w:r>
        <w:t xml:space="preserve"> – издержки, возникающие у субъекта предпринимательской или иной экономической деятельности в период вынужденного прекращения (приостановки) деятельности по производству продукции (проведения работ, оказания услуг) и (или) осуществления в связи с</w:t>
      </w:r>
      <w:r>
        <w:t> </w:t>
      </w:r>
      <w:r>
        <w:t>необходимостью соблюдения требования действий, не приводящих к</w:t>
      </w:r>
      <w:r>
        <w:t> </w:t>
      </w:r>
      <w:r>
        <w:t>получению дохода</w:t>
      </w:r>
      <w:r>
        <w:t xml:space="preserve"> </w:t>
      </w:r>
      <w:r>
        <w:t>(</w:t>
      </w:r>
      <w:r>
        <w:rPr>
          <w:b w:val="1"/>
          <w:u w:val="single"/>
        </w:rPr>
        <w:t>пример 3</w:t>
      </w:r>
      <w:r>
        <w:t>);</w:t>
      </w:r>
    </w:p>
    <w:p w14:paraId="08000000">
      <w:pPr>
        <w:widowControl w:val="1"/>
        <w:ind w:firstLine="709"/>
        <w:jc w:val="both"/>
      </w:pPr>
      <w:r>
        <w:rPr>
          <w:b w:val="1"/>
        </w:rPr>
        <w:t>г) н</w:t>
      </w:r>
      <w:r>
        <w:rPr>
          <w:b w:val="1"/>
        </w:rPr>
        <w:t>едополученная прибыль</w:t>
      </w:r>
      <w:r>
        <w:t xml:space="preserve"> – издержки в виде упущенной выгоды субъекта предпринимательской деятельности в период простоя</w:t>
      </w:r>
      <w:r>
        <w:t xml:space="preserve"> </w:t>
      </w:r>
      <w:r>
        <w:t>(</w:t>
      </w:r>
      <w:r>
        <w:rPr>
          <w:b w:val="1"/>
          <w:u w:val="single"/>
        </w:rPr>
        <w:t>пример</w:t>
      </w:r>
      <w:r>
        <w:rPr>
          <w:b w:val="1"/>
          <w:u w:val="single"/>
        </w:rPr>
        <w:t> </w:t>
      </w:r>
      <w:r>
        <w:rPr>
          <w:b w:val="1"/>
          <w:u w:val="single"/>
        </w:rPr>
        <w:t>4</w:t>
      </w:r>
      <w:r>
        <w:t>);</w:t>
      </w:r>
    </w:p>
    <w:p w14:paraId="09000000">
      <w:pPr>
        <w:widowControl w:val="1"/>
        <w:ind w:firstLine="709"/>
        <w:jc w:val="both"/>
      </w:pPr>
      <w:r>
        <w:rPr>
          <w:b w:val="1"/>
        </w:rPr>
        <w:t>д) а</w:t>
      </w:r>
      <w:r>
        <w:rPr>
          <w:b w:val="1"/>
        </w:rPr>
        <w:t>льтернативные издержки</w:t>
      </w:r>
      <w:r>
        <w:t xml:space="preserve"> – издержки в виде возможной прибыли, которую субъект предпринимательской деятельности не получил в связи с</w:t>
      </w:r>
      <w:r>
        <w:t> </w:t>
      </w:r>
      <w:r>
        <w:t>установлением требования, которая была бы использована в</w:t>
      </w:r>
      <w:r>
        <w:t> </w:t>
      </w:r>
      <w:r>
        <w:t xml:space="preserve">предпринимательской деятельности </w:t>
      </w:r>
      <w:r>
        <w:t>(</w:t>
      </w:r>
      <w:r>
        <w:rPr>
          <w:b w:val="1"/>
          <w:u w:val="single"/>
        </w:rPr>
        <w:t>пример 5</w:t>
      </w:r>
      <w:r>
        <w:t>).</w:t>
      </w:r>
    </w:p>
    <w:p w14:paraId="0A000000">
      <w:pPr>
        <w:widowControl w:val="1"/>
        <w:ind w:firstLine="709"/>
        <w:jc w:val="center"/>
        <w:rPr>
          <w:b w:val="1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9634"/>
      </w:tblGrid>
      <w:tr>
        <w:tc>
          <w:tcPr>
            <w:tcW w:type="dxa" w:w="9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00000">
            <w:pPr>
              <w:widowControl w:val="1"/>
              <w:ind w:firstLine="709"/>
              <w:jc w:val="center"/>
              <w:rPr>
                <w:b w:val="1"/>
                <w:color w:val="000000"/>
                <w:sz w:val="24"/>
              </w:rPr>
            </w:pPr>
          </w:p>
          <w:p w14:paraId="0C000000">
            <w:pPr>
              <w:widowControl w:val="1"/>
              <w:ind w:firstLine="709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Пример 1 «Расчет информационных издержек»</w:t>
            </w:r>
          </w:p>
          <w:p w14:paraId="0D000000">
            <w:pPr>
              <w:widowControl w:val="1"/>
              <w:ind w:right="-108"/>
              <w:jc w:val="both"/>
              <w:rPr>
                <w:color w:val="000000"/>
                <w:sz w:val="24"/>
              </w:rPr>
            </w:pPr>
          </w:p>
          <w:p w14:paraId="0E000000">
            <w:pPr>
              <w:widowControl w:val="1"/>
              <w:ind w:firstLine="709" w:right="-108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соответствии с Методикой </w:t>
            </w:r>
            <w:r>
              <w:rPr>
                <w:color w:val="000000"/>
                <w:sz w:val="24"/>
              </w:rPr>
              <w:t>оценки стандартных издержек субъектов предпринимательской и иной экономической деятельности, возникающих в связи с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исполнением требований регулирования, утвержденн</w:t>
            </w:r>
            <w:r>
              <w:rPr>
                <w:color w:val="000000"/>
                <w:sz w:val="24"/>
              </w:rPr>
              <w:t>ой</w:t>
            </w:r>
            <w:r>
              <w:rPr>
                <w:color w:val="000000"/>
                <w:sz w:val="24"/>
              </w:rPr>
              <w:t xml:space="preserve"> приказом Министерства экономического развития Российской Федерации от 01 февраля 2024 г. №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54</w:t>
            </w:r>
            <w:r>
              <w:rPr>
                <w:color w:val="000000"/>
                <w:sz w:val="24"/>
              </w:rPr>
              <w:t xml:space="preserve"> (далее – Методика)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b w:val="1"/>
                <w:color w:val="000000"/>
                <w:sz w:val="24"/>
              </w:rPr>
              <w:t>информационные издержки</w:t>
            </w:r>
            <w:r>
              <w:rPr>
                <w:color w:val="000000"/>
                <w:sz w:val="24"/>
              </w:rPr>
              <w:t xml:space="preserve"> регулирования </w:t>
            </w:r>
            <w:r>
              <w:rPr>
                <w:color w:val="000000"/>
                <w:sz w:val="24"/>
              </w:rPr>
              <w:t xml:space="preserve">связаны </w:t>
            </w:r>
            <w:r>
              <w:rPr>
                <w:color w:val="000000"/>
                <w:sz w:val="24"/>
              </w:rPr>
              <w:t>со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сбором (получением), обработкой, подготовкой и представлением органам государственной власти, а также третьим лицам информации (документов, сведений, данных) в соответствии с требованиями, в том числе издержки на поддержание готовности представить необходимую информацию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по запросу со стороны органов государственной власти, их уполномоченных представителей или третьих лиц</w:t>
            </w:r>
            <w:r>
              <w:rPr>
                <w:color w:val="000000"/>
                <w:sz w:val="24"/>
              </w:rPr>
              <w:t>.</w:t>
            </w:r>
          </w:p>
          <w:p w14:paraId="0F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</w:p>
          <w:p w14:paraId="10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1. </w:t>
            </w:r>
            <w:r>
              <w:rPr>
                <w:b w:val="1"/>
                <w:color w:val="000000"/>
                <w:sz w:val="24"/>
              </w:rPr>
              <w:t xml:space="preserve">Расчет издержек на подготовку и </w:t>
            </w:r>
            <w:r>
              <w:rPr>
                <w:b w:val="1"/>
                <w:color w:val="000000"/>
                <w:sz w:val="24"/>
              </w:rPr>
              <w:t>представление</w:t>
            </w:r>
            <w:r>
              <w:rPr>
                <w:b w:val="1"/>
                <w:color w:val="000000"/>
                <w:sz w:val="24"/>
              </w:rPr>
              <w:t xml:space="preserve"> </w:t>
            </w:r>
            <w:r>
              <w:rPr>
                <w:b w:val="1"/>
                <w:color w:val="000000"/>
                <w:sz w:val="24"/>
              </w:rPr>
              <w:t xml:space="preserve">заявления и </w:t>
            </w:r>
            <w:r>
              <w:rPr>
                <w:b w:val="1"/>
                <w:color w:val="000000"/>
                <w:sz w:val="24"/>
              </w:rPr>
              <w:t>документов:</w:t>
            </w:r>
          </w:p>
          <w:p w14:paraId="11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название требования: </w:t>
            </w:r>
            <w:r>
              <w:rPr>
                <w:b w:val="1"/>
                <w:color w:val="000000"/>
                <w:sz w:val="24"/>
              </w:rPr>
              <w:t>временные издержки</w:t>
            </w:r>
            <w:r>
              <w:rPr>
                <w:color w:val="000000"/>
                <w:sz w:val="24"/>
              </w:rPr>
              <w:t xml:space="preserve"> на </w:t>
            </w:r>
            <w:r>
              <w:rPr>
                <w:color w:val="000000"/>
                <w:sz w:val="24"/>
              </w:rPr>
              <w:t xml:space="preserve">представление </w:t>
            </w:r>
            <w:r>
              <w:rPr>
                <w:color w:val="000000"/>
                <w:sz w:val="24"/>
              </w:rPr>
              <w:t xml:space="preserve">заявления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 xml:space="preserve">и </w:t>
            </w:r>
            <w:r>
              <w:rPr>
                <w:color w:val="000000"/>
                <w:sz w:val="24"/>
              </w:rPr>
              <w:t>документов;</w:t>
            </w:r>
          </w:p>
          <w:p w14:paraId="12000000">
            <w:pPr>
              <w:widowControl w:val="1"/>
              <w:ind w:left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тип требования: пред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 xml:space="preserve">ставление </w:t>
            </w:r>
            <w:r>
              <w:rPr>
                <w:color w:val="000000"/>
                <w:sz w:val="24"/>
              </w:rPr>
              <w:t>информации</w:t>
            </w:r>
            <w:r>
              <w:rPr>
                <w:color w:val="000000"/>
                <w:sz w:val="24"/>
              </w:rPr>
              <w:t>;</w:t>
            </w:r>
          </w:p>
          <w:p w14:paraId="13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раздел требования: информационное;</w:t>
            </w:r>
          </w:p>
          <w:p w14:paraId="14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</w:t>
            </w:r>
            <w:r>
              <w:rPr>
                <w:color w:val="000000"/>
                <w:sz w:val="24"/>
              </w:rPr>
              <w:t>ействия:</w:t>
            </w:r>
          </w:p>
          <w:p w14:paraId="15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написание любого документа среднего уровня сложности (от 5 до 15 стр. печатного текста)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– 3 чел/</w:t>
            </w:r>
            <w:r>
              <w:rPr>
                <w:color w:val="000000"/>
                <w:sz w:val="24"/>
              </w:rPr>
              <w:t>час.;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1</w:t>
            </w:r>
          </w:p>
          <w:p w14:paraId="16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копирование документов – 1 чел./час;</w:t>
            </w:r>
          </w:p>
          <w:p w14:paraId="17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подача заявления – 1 чел./час;</w:t>
            </w:r>
          </w:p>
          <w:p w14:paraId="18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иные действия (предусмотренные проектом) со стороны потенциальных адресатов предлагаемого регулирования – 0,1 чел./час;</w:t>
            </w:r>
          </w:p>
          <w:p w14:paraId="19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среднемесячная заработная плата по Краснодарскому краю </w:t>
            </w:r>
            <w:r>
              <w:rPr>
                <w:b w:val="1"/>
                <w:color w:val="000000"/>
                <w:sz w:val="24"/>
              </w:rPr>
              <w:t>з</w:t>
            </w:r>
            <w:r>
              <w:rPr>
                <w:b w:val="1"/>
                <w:color w:val="000000"/>
                <w:sz w:val="24"/>
              </w:rPr>
              <w:t>а</w:t>
            </w:r>
            <w:r>
              <w:rPr>
                <w:b w:val="1"/>
                <w:color w:val="000000"/>
                <w:sz w:val="24"/>
              </w:rPr>
              <w:t xml:space="preserve"> 2025</w:t>
            </w:r>
            <w:r>
              <w:rPr>
                <w:b w:val="1"/>
                <w:color w:val="000000"/>
                <w:sz w:val="24"/>
              </w:rPr>
              <w:t xml:space="preserve"> год</w:t>
            </w:r>
            <w:r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80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518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руб.;*</w:t>
            </w:r>
            <w:r>
              <w:rPr>
                <w:color w:val="000000"/>
                <w:sz w:val="24"/>
                <w:vertAlign w:val="superscript"/>
              </w:rPr>
              <w:t>2</w:t>
            </w:r>
          </w:p>
          <w:p w14:paraId="1A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средняя стоимость часа работы: </w:t>
            </w:r>
            <w:r>
              <w:rPr>
                <w:color w:val="000000"/>
                <w:sz w:val="24"/>
              </w:rPr>
              <w:t>489,05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руб.</w:t>
            </w:r>
            <w:r>
              <w:rPr>
                <w:color w:val="000000"/>
                <w:sz w:val="24"/>
              </w:rPr>
              <w:t>;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3</w:t>
            </w:r>
          </w:p>
          <w:p w14:paraId="1B000000">
            <w:pPr>
              <w:widowControl w:val="1"/>
              <w:ind w:firstLine="709"/>
              <w:jc w:val="both"/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</w:rPr>
              <w:t xml:space="preserve">коэффициент налоговых отчислений и иных обязательных платежей, связанных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 xml:space="preserve">с оплатой труда штатных работников: </w:t>
            </w:r>
            <w:bookmarkStart w:id="1" w:name="_GoBack"/>
            <w:r>
              <w:rPr>
                <w:color w:val="000000"/>
                <w:sz w:val="24"/>
              </w:rPr>
              <w:t>1,</w:t>
            </w:r>
            <w:r>
              <w:rPr>
                <w:color w:val="000000"/>
                <w:sz w:val="24"/>
              </w:rPr>
              <w:t>302</w:t>
            </w:r>
            <w:bookmarkEnd w:id="1"/>
            <w:r>
              <w:rPr>
                <w:color w:val="000000"/>
                <w:sz w:val="24"/>
              </w:rPr>
              <w:t>;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4</w:t>
            </w:r>
          </w:p>
          <w:p w14:paraId="1C000000">
            <w:pPr>
              <w:widowControl w:val="1"/>
              <w:ind w:firstLine="709"/>
              <w:jc w:val="both"/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</w:rPr>
              <w:t>частота представления</w:t>
            </w:r>
            <w:r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 ед. за 1 год;</w:t>
            </w:r>
          </w:p>
          <w:p w14:paraId="1D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расчет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</w:t>
            </w:r>
            <w:r>
              <w:rPr>
                <w:color w:val="000000"/>
                <w:sz w:val="24"/>
              </w:rPr>
              <w:t>тоимост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 xml:space="preserve"> требования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>за 1 год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</w:rPr>
              <w:t xml:space="preserve">: </w:t>
            </w:r>
            <w:r>
              <w:rPr>
                <w:color w:val="000000"/>
                <w:sz w:val="24"/>
              </w:rPr>
              <w:t>5,1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 xml:space="preserve">чел./час. (3 чел./час. + 1 чел./час. +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1 чел./час. +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0,1 чел./час) * </w:t>
            </w:r>
            <w:r>
              <w:rPr>
                <w:color w:val="000000"/>
                <w:sz w:val="24"/>
              </w:rPr>
              <w:t>489,05</w:t>
            </w:r>
            <w:r>
              <w:rPr>
                <w:color w:val="000000"/>
                <w:sz w:val="24"/>
              </w:rPr>
              <w:t xml:space="preserve"> руб. </w:t>
            </w:r>
            <w:r>
              <w:rPr>
                <w:color w:val="000000"/>
                <w:sz w:val="24"/>
              </w:rPr>
              <w:t xml:space="preserve">* </w:t>
            </w:r>
            <w:r>
              <w:rPr>
                <w:color w:val="000000"/>
                <w:sz w:val="24"/>
              </w:rPr>
              <w:t>1,302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=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3 247,39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руб. </w:t>
            </w:r>
            <w:r>
              <w:rPr>
                <w:color w:val="000000"/>
                <w:sz w:val="24"/>
              </w:rPr>
              <w:t>в ра</w:t>
            </w:r>
            <w:r>
              <w:rPr>
                <w:color w:val="000000"/>
                <w:sz w:val="24"/>
              </w:rPr>
              <w:t>счете на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потенциального адресата</w:t>
            </w:r>
            <w:r>
              <w:rPr>
                <w:color w:val="000000"/>
                <w:sz w:val="24"/>
              </w:rPr>
              <w:t>;</w:t>
            </w:r>
          </w:p>
          <w:p w14:paraId="1E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период оценивания</w:t>
            </w:r>
            <w:r>
              <w:rPr>
                <w:color w:val="000000"/>
                <w:sz w:val="24"/>
              </w:rPr>
              <w:t xml:space="preserve">: </w:t>
            </w:r>
            <w:r>
              <w:rPr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лет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>2026</w:t>
            </w:r>
            <w:r>
              <w:rPr>
                <w:color w:val="000000"/>
                <w:sz w:val="24"/>
              </w:rPr>
              <w:t xml:space="preserve"> – 20</w:t>
            </w:r>
            <w:r>
              <w:rPr>
                <w:color w:val="000000"/>
                <w:sz w:val="24"/>
              </w:rPr>
              <w:t>31</w:t>
            </w:r>
            <w:r>
              <w:rPr>
                <w:color w:val="000000"/>
                <w:sz w:val="24"/>
              </w:rPr>
              <w:t xml:space="preserve"> гг.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</w:rPr>
              <w:t>;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6</w:t>
            </w:r>
          </w:p>
          <w:p w14:paraId="1F000000">
            <w:pPr>
              <w:widowControl w:val="1"/>
              <w:ind w:firstLine="709"/>
              <w:jc w:val="both"/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</w:rPr>
              <w:t xml:space="preserve">прогнозируемый прирост номинальной заработной платы работников организаций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 xml:space="preserve">в </w:t>
            </w:r>
            <w:r>
              <w:rPr>
                <w:color w:val="000000"/>
                <w:sz w:val="24"/>
              </w:rPr>
              <w:t xml:space="preserve">Краснодарском </w:t>
            </w:r>
            <w:r>
              <w:rPr>
                <w:color w:val="000000"/>
                <w:sz w:val="24"/>
              </w:rPr>
              <w:t>крае</w:t>
            </w:r>
            <w:r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7</w:t>
            </w:r>
          </w:p>
          <w:p w14:paraId="20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2026 году: </w:t>
            </w:r>
            <w:r>
              <w:rPr>
                <w:color w:val="000000"/>
                <w:sz w:val="24"/>
              </w:rPr>
              <w:t>0,101</w:t>
            </w:r>
            <w:r>
              <w:rPr>
                <w:color w:val="000000"/>
                <w:sz w:val="24"/>
              </w:rPr>
              <w:t>;</w:t>
            </w:r>
          </w:p>
          <w:p w14:paraId="21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2027 году: </w:t>
            </w:r>
            <w:r>
              <w:rPr>
                <w:color w:val="000000"/>
                <w:sz w:val="24"/>
              </w:rPr>
              <w:t>0,087</w:t>
            </w:r>
            <w:r>
              <w:rPr>
                <w:color w:val="000000"/>
                <w:sz w:val="24"/>
              </w:rPr>
              <w:t>;</w:t>
            </w:r>
          </w:p>
          <w:p w14:paraId="22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2028 году: </w:t>
            </w:r>
            <w:r>
              <w:rPr>
                <w:color w:val="000000"/>
                <w:sz w:val="24"/>
              </w:rPr>
              <w:t>0,08</w:t>
            </w:r>
            <w:r>
              <w:rPr>
                <w:color w:val="000000"/>
                <w:sz w:val="24"/>
              </w:rPr>
              <w:t>;</w:t>
            </w:r>
          </w:p>
          <w:p w14:paraId="23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2029 году: 0,08;</w:t>
            </w:r>
          </w:p>
          <w:p w14:paraId="24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2030 году: 0,08;</w:t>
            </w:r>
          </w:p>
          <w:p w14:paraId="25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2031 году: 0,08.</w:t>
            </w:r>
          </w:p>
          <w:p w14:paraId="26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Стоимость требования за </w:t>
            </w:r>
            <w:r>
              <w:rPr>
                <w:color w:val="000000"/>
                <w:sz w:val="24"/>
              </w:rPr>
              <w:t xml:space="preserve">каждый год в </w:t>
            </w:r>
            <w:r>
              <w:rPr>
                <w:color w:val="000000"/>
                <w:sz w:val="24"/>
              </w:rPr>
              <w:t>период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 xml:space="preserve"> оценивания</w:t>
            </w:r>
            <w:r>
              <w:rPr>
                <w:color w:val="000000"/>
                <w:sz w:val="24"/>
              </w:rPr>
              <w:t xml:space="preserve"> (</w:t>
            </w:r>
            <w:r>
              <w:rPr>
                <w:color w:val="000000"/>
                <w:sz w:val="24"/>
              </w:rPr>
              <w:t>2026</w:t>
            </w:r>
            <w:r>
              <w:rPr>
                <w:color w:val="000000"/>
                <w:sz w:val="24"/>
              </w:rPr>
              <w:t xml:space="preserve"> – 20</w:t>
            </w:r>
            <w:r>
              <w:rPr>
                <w:color w:val="000000"/>
                <w:sz w:val="24"/>
              </w:rPr>
              <w:t>31</w:t>
            </w:r>
            <w:r>
              <w:rPr>
                <w:color w:val="000000"/>
                <w:sz w:val="24"/>
              </w:rPr>
              <w:t xml:space="preserve"> гг.)</w:t>
            </w:r>
            <w:r>
              <w:rPr>
                <w:color w:val="000000"/>
                <w:sz w:val="24"/>
              </w:rPr>
              <w:t xml:space="preserve">: </w:t>
            </w:r>
          </w:p>
          <w:p w14:paraId="27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2026 году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3 247,39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руб. * </w:t>
            </w:r>
            <w:r>
              <w:rPr>
                <w:color w:val="000000"/>
                <w:sz w:val="24"/>
              </w:rPr>
              <w:t xml:space="preserve">(1 + </w:t>
            </w:r>
            <w:r>
              <w:rPr>
                <w:color w:val="000000"/>
                <w:sz w:val="24"/>
              </w:rPr>
              <w:t>0,101)</w:t>
            </w:r>
            <w:r>
              <w:rPr>
                <w:color w:val="000000"/>
                <w:sz w:val="24"/>
              </w:rPr>
              <w:t xml:space="preserve"> = </w:t>
            </w:r>
            <w:r>
              <w:rPr>
                <w:color w:val="000000"/>
                <w:sz w:val="24"/>
              </w:rPr>
              <w:t>3 575,38</w:t>
            </w:r>
            <w:r>
              <w:rPr>
                <w:color w:val="000000"/>
                <w:sz w:val="24"/>
              </w:rPr>
              <w:t xml:space="preserve"> руб.</w:t>
            </w:r>
            <w:r>
              <w:rPr>
                <w:color w:val="000000"/>
                <w:sz w:val="24"/>
              </w:rPr>
              <w:t>;</w:t>
            </w:r>
          </w:p>
          <w:p w14:paraId="28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2027 году </w:t>
            </w:r>
            <w:r>
              <w:rPr>
                <w:color w:val="000000"/>
                <w:sz w:val="24"/>
              </w:rPr>
              <w:t>3 575,38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руб. * </w:t>
            </w:r>
            <w:r>
              <w:rPr>
                <w:color w:val="000000"/>
                <w:sz w:val="24"/>
              </w:rPr>
              <w:t xml:space="preserve">(1 + 0,087) 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color w:val="000000"/>
                <w:sz w:val="24"/>
              </w:rPr>
              <w:t>3 886,44</w:t>
            </w:r>
            <w:r>
              <w:rPr>
                <w:color w:val="000000"/>
                <w:sz w:val="24"/>
              </w:rPr>
              <w:t xml:space="preserve"> руб.</w:t>
            </w:r>
            <w:r>
              <w:rPr>
                <w:color w:val="000000"/>
                <w:sz w:val="24"/>
              </w:rPr>
              <w:t>;</w:t>
            </w:r>
          </w:p>
          <w:p w14:paraId="29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2028 году </w:t>
            </w:r>
            <w:r>
              <w:rPr>
                <w:color w:val="000000"/>
                <w:sz w:val="24"/>
              </w:rPr>
              <w:t>3 886,44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руб. * </w:t>
            </w:r>
            <w:r>
              <w:rPr>
                <w:color w:val="000000"/>
                <w:sz w:val="24"/>
              </w:rPr>
              <w:t>(1 + 0,08)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color w:val="000000"/>
                <w:sz w:val="24"/>
              </w:rPr>
              <w:t>4 197,36</w:t>
            </w:r>
            <w:r>
              <w:rPr>
                <w:color w:val="000000"/>
                <w:sz w:val="24"/>
              </w:rPr>
              <w:t xml:space="preserve"> руб.</w:t>
            </w:r>
            <w:r>
              <w:rPr>
                <w:color w:val="000000"/>
                <w:sz w:val="24"/>
              </w:rPr>
              <w:t>;</w:t>
            </w:r>
          </w:p>
          <w:p w14:paraId="2A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2029 году </w:t>
            </w:r>
            <w:r>
              <w:rPr>
                <w:color w:val="000000"/>
                <w:sz w:val="24"/>
              </w:rPr>
              <w:t>4 197,36</w:t>
            </w:r>
            <w:r>
              <w:rPr>
                <w:color w:val="000000"/>
                <w:sz w:val="24"/>
              </w:rPr>
              <w:t xml:space="preserve"> руб.</w:t>
            </w:r>
            <w:r>
              <w:rPr>
                <w:color w:val="000000"/>
                <w:sz w:val="24"/>
              </w:rPr>
              <w:t>* (1 + 0,08)</w:t>
            </w:r>
            <w:r>
              <w:rPr>
                <w:color w:val="000000"/>
                <w:sz w:val="24"/>
              </w:rPr>
              <w:t xml:space="preserve"> = </w:t>
            </w:r>
            <w:r>
              <w:rPr>
                <w:color w:val="000000"/>
                <w:sz w:val="24"/>
              </w:rPr>
              <w:t>4 533,15</w:t>
            </w:r>
            <w:r>
              <w:rPr>
                <w:color w:val="000000"/>
                <w:sz w:val="24"/>
              </w:rPr>
              <w:t xml:space="preserve"> руб.</w:t>
            </w:r>
            <w:r>
              <w:rPr>
                <w:color w:val="000000"/>
                <w:sz w:val="24"/>
              </w:rPr>
              <w:t>;</w:t>
            </w:r>
          </w:p>
          <w:p w14:paraId="2B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2030 году </w:t>
            </w:r>
            <w:r>
              <w:rPr>
                <w:color w:val="000000"/>
                <w:sz w:val="24"/>
              </w:rPr>
              <w:t>4 533,15</w:t>
            </w:r>
            <w:r>
              <w:rPr>
                <w:color w:val="000000"/>
                <w:sz w:val="24"/>
              </w:rPr>
              <w:t xml:space="preserve"> руб.</w:t>
            </w:r>
            <w:r>
              <w:rPr>
                <w:color w:val="000000"/>
                <w:sz w:val="24"/>
              </w:rPr>
              <w:t xml:space="preserve"> * (1 + 0,08) 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color w:val="000000"/>
                <w:sz w:val="24"/>
              </w:rPr>
              <w:t>4 895,8</w:t>
            </w:r>
            <w:r>
              <w:rPr>
                <w:color w:val="000000"/>
                <w:sz w:val="24"/>
              </w:rPr>
              <w:t xml:space="preserve"> руб.;</w:t>
            </w:r>
          </w:p>
          <w:p w14:paraId="2C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2031 году </w:t>
            </w:r>
            <w:r>
              <w:rPr>
                <w:color w:val="000000"/>
                <w:sz w:val="24"/>
              </w:rPr>
              <w:t>4 895,8</w:t>
            </w:r>
            <w:r>
              <w:rPr>
                <w:color w:val="000000"/>
                <w:sz w:val="24"/>
              </w:rPr>
              <w:t xml:space="preserve"> руб.</w:t>
            </w:r>
            <w:r>
              <w:rPr>
                <w:color w:val="000000"/>
                <w:sz w:val="24"/>
              </w:rPr>
              <w:t xml:space="preserve"> * (1 + 0,08) 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color w:val="000000"/>
                <w:sz w:val="24"/>
              </w:rPr>
              <w:t>5 287,46</w:t>
            </w:r>
            <w:r>
              <w:rPr>
                <w:color w:val="000000"/>
                <w:sz w:val="24"/>
              </w:rPr>
              <w:t xml:space="preserve"> руб.</w:t>
            </w:r>
          </w:p>
          <w:p w14:paraId="2D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Общая с</w:t>
            </w:r>
            <w:r>
              <w:rPr>
                <w:color w:val="000000"/>
                <w:sz w:val="24"/>
              </w:rPr>
              <w:t xml:space="preserve">тоимость требования в расчете на 1 потенциального адресата: </w:t>
            </w:r>
            <w:r>
              <w:rPr>
                <w:color w:val="000000"/>
                <w:sz w:val="24"/>
              </w:rPr>
              <w:t>3 575,38</w:t>
            </w:r>
            <w:r>
              <w:rPr>
                <w:color w:val="000000"/>
                <w:sz w:val="24"/>
              </w:rPr>
              <w:t xml:space="preserve"> руб.</w:t>
            </w:r>
            <w:r>
              <w:rPr>
                <w:color w:val="000000"/>
                <w:sz w:val="24"/>
              </w:rPr>
              <w:t xml:space="preserve"> +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3 886,44</w:t>
            </w:r>
            <w:r>
              <w:rPr>
                <w:color w:val="000000"/>
                <w:sz w:val="24"/>
              </w:rPr>
              <w:t xml:space="preserve"> руб. + </w:t>
            </w:r>
            <w:r>
              <w:rPr>
                <w:color w:val="000000"/>
                <w:sz w:val="24"/>
              </w:rPr>
              <w:t>4 197,36</w:t>
            </w:r>
            <w:r>
              <w:rPr>
                <w:color w:val="000000"/>
                <w:sz w:val="24"/>
              </w:rPr>
              <w:t xml:space="preserve"> руб. + </w:t>
            </w:r>
            <w:r>
              <w:rPr>
                <w:color w:val="000000"/>
                <w:sz w:val="24"/>
              </w:rPr>
              <w:t>4 533,15</w:t>
            </w:r>
            <w:r>
              <w:rPr>
                <w:color w:val="000000"/>
                <w:sz w:val="24"/>
              </w:rPr>
              <w:t xml:space="preserve"> руб. + </w:t>
            </w:r>
            <w:r>
              <w:rPr>
                <w:color w:val="000000"/>
                <w:sz w:val="24"/>
              </w:rPr>
              <w:t>4 895,8</w:t>
            </w:r>
            <w:r>
              <w:rPr>
                <w:color w:val="000000"/>
                <w:sz w:val="24"/>
              </w:rPr>
              <w:t xml:space="preserve"> руб. + </w:t>
            </w:r>
            <w:r>
              <w:rPr>
                <w:color w:val="000000"/>
                <w:sz w:val="24"/>
              </w:rPr>
              <w:t>5 287,46</w:t>
            </w:r>
            <w:r>
              <w:rPr>
                <w:color w:val="000000"/>
                <w:sz w:val="24"/>
              </w:rPr>
              <w:t xml:space="preserve"> руб =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26 375,59</w:t>
            </w:r>
            <w:r>
              <w:rPr>
                <w:color w:val="000000"/>
                <w:sz w:val="24"/>
              </w:rPr>
              <w:t xml:space="preserve"> руб.</w:t>
            </w:r>
          </w:p>
          <w:p w14:paraId="2E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Общая с</w:t>
            </w:r>
            <w:r>
              <w:rPr>
                <w:color w:val="000000"/>
                <w:sz w:val="24"/>
              </w:rPr>
              <w:t>тоимость требования в расчете на группу потенциальных адресатов:</w:t>
            </w:r>
          </w:p>
          <w:p w14:paraId="2F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масштаб</w:t>
            </w:r>
            <w:r>
              <w:rPr>
                <w:color w:val="000000"/>
                <w:sz w:val="24"/>
              </w:rPr>
              <w:t xml:space="preserve"> субъектов</w:t>
            </w:r>
            <w:r>
              <w:rPr>
                <w:color w:val="000000"/>
                <w:sz w:val="24"/>
              </w:rPr>
              <w:t xml:space="preserve">: </w:t>
            </w:r>
            <w:r>
              <w:rPr>
                <w:color w:val="000000"/>
                <w:sz w:val="24"/>
              </w:rPr>
              <w:t>150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ед.;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5</w:t>
            </w:r>
          </w:p>
          <w:p w14:paraId="30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26 375,59</w:t>
            </w:r>
            <w:r>
              <w:rPr>
                <w:color w:val="000000"/>
                <w:sz w:val="24"/>
              </w:rPr>
              <w:t xml:space="preserve"> руб. * 150 ед. = </w:t>
            </w:r>
            <w:r>
              <w:rPr>
                <w:color w:val="000000"/>
                <w:sz w:val="24"/>
              </w:rPr>
              <w:t>3 956 338,5</w:t>
            </w:r>
            <w:r>
              <w:rPr>
                <w:color w:val="000000"/>
                <w:sz w:val="24"/>
              </w:rPr>
              <w:t xml:space="preserve"> руб. в расчете на 150 потенциальных адресатов.</w:t>
            </w:r>
          </w:p>
          <w:p w14:paraId="31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2. Расчет издержек на подготовку и представление отчетности:</w:t>
            </w:r>
          </w:p>
          <w:p w14:paraId="32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</w:t>
            </w:r>
            <w:r>
              <w:rPr>
                <w:color w:val="000000"/>
                <w:sz w:val="24"/>
              </w:rPr>
              <w:t xml:space="preserve">азвание требования: </w:t>
            </w:r>
            <w:r>
              <w:rPr>
                <w:b w:val="1"/>
                <w:color w:val="000000"/>
                <w:sz w:val="24"/>
              </w:rPr>
              <w:t>временные издержки</w:t>
            </w:r>
            <w:r>
              <w:rPr>
                <w:color w:val="000000"/>
                <w:sz w:val="24"/>
              </w:rPr>
              <w:t xml:space="preserve"> на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представление</w:t>
            </w:r>
            <w:r>
              <w:rPr>
                <w:color w:val="000000"/>
                <w:sz w:val="24"/>
              </w:rPr>
              <w:t xml:space="preserve"> отчетности;</w:t>
            </w:r>
          </w:p>
          <w:p w14:paraId="33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тип требования: </w:t>
            </w:r>
            <w:r>
              <w:rPr>
                <w:color w:val="000000"/>
                <w:sz w:val="24"/>
              </w:rPr>
              <w:t>подготовка и предоставление</w:t>
            </w:r>
            <w:r>
              <w:rPr>
                <w:color w:val="000000"/>
                <w:sz w:val="24"/>
              </w:rPr>
              <w:t xml:space="preserve"> информации</w:t>
            </w:r>
            <w:r>
              <w:rPr>
                <w:color w:val="000000"/>
                <w:sz w:val="24"/>
              </w:rPr>
              <w:t>;</w:t>
            </w:r>
          </w:p>
          <w:p w14:paraId="34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раздел требования: информационное;</w:t>
            </w:r>
          </w:p>
          <w:p w14:paraId="35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</w:t>
            </w:r>
            <w:r>
              <w:rPr>
                <w:color w:val="000000"/>
                <w:sz w:val="24"/>
              </w:rPr>
              <w:t>ейст</w:t>
            </w:r>
            <w:r>
              <w:rPr>
                <w:color w:val="000000"/>
                <w:sz w:val="24"/>
              </w:rPr>
              <w:t>ви</w:t>
            </w:r>
            <w:r>
              <w:rPr>
                <w:color w:val="000000"/>
                <w:sz w:val="24"/>
              </w:rPr>
              <w:t>я</w:t>
            </w:r>
            <w:r>
              <w:rPr>
                <w:color w:val="000000"/>
                <w:sz w:val="24"/>
              </w:rPr>
              <w:t xml:space="preserve">: </w:t>
            </w:r>
          </w:p>
          <w:p w14:paraId="36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подготовка отчетности </w:t>
            </w:r>
            <w:r>
              <w:rPr>
                <w:color w:val="000000"/>
                <w:sz w:val="24"/>
              </w:rPr>
              <w:t xml:space="preserve">с количеством вручную заполняемых полей: от 1 до 10 </w:t>
            </w:r>
            <w:r>
              <w:rPr>
                <w:color w:val="000000"/>
                <w:sz w:val="24"/>
              </w:rPr>
              <w:t xml:space="preserve">–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1 чел./</w:t>
            </w:r>
            <w:r>
              <w:rPr>
                <w:color w:val="000000"/>
                <w:sz w:val="24"/>
              </w:rPr>
              <w:t>час</w:t>
            </w:r>
            <w:r>
              <w:rPr>
                <w:color w:val="000000"/>
                <w:sz w:val="24"/>
              </w:rPr>
              <w:t>.;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1</w:t>
            </w:r>
          </w:p>
          <w:p w14:paraId="37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среднемесячная заработная плата по Краснодарскому краю </w:t>
            </w:r>
            <w:r>
              <w:rPr>
                <w:b w:val="1"/>
                <w:color w:val="000000"/>
                <w:sz w:val="24"/>
              </w:rPr>
              <w:t>за</w:t>
            </w:r>
            <w:r>
              <w:rPr>
                <w:b w:val="1"/>
                <w:color w:val="000000"/>
                <w:sz w:val="24"/>
              </w:rPr>
              <w:t xml:space="preserve"> 2025</w:t>
            </w:r>
            <w:r>
              <w:rPr>
                <w:b w:val="1"/>
                <w:color w:val="000000"/>
                <w:sz w:val="24"/>
              </w:rPr>
              <w:t xml:space="preserve"> год</w:t>
            </w:r>
            <w:r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80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518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руб.;*</w:t>
            </w:r>
            <w:r>
              <w:rPr>
                <w:color w:val="000000"/>
                <w:sz w:val="24"/>
                <w:vertAlign w:val="superscript"/>
              </w:rPr>
              <w:t>2</w:t>
            </w:r>
          </w:p>
          <w:p w14:paraId="38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средняя стоимость часа работы: </w:t>
            </w:r>
            <w:r>
              <w:rPr>
                <w:color w:val="000000"/>
                <w:sz w:val="24"/>
              </w:rPr>
              <w:t>489,05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руб.</w:t>
            </w:r>
            <w:r>
              <w:rPr>
                <w:color w:val="000000"/>
                <w:sz w:val="24"/>
              </w:rPr>
              <w:t>;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3</w:t>
            </w:r>
          </w:p>
          <w:p w14:paraId="39000000">
            <w:pPr>
              <w:widowControl w:val="1"/>
              <w:ind w:firstLine="709"/>
              <w:jc w:val="both"/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</w:rPr>
              <w:t xml:space="preserve">коэффициент налоговых отчислений и иных обязательных платежей, связанных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с оплатой труда штатных работников: 1,</w:t>
            </w:r>
            <w:r>
              <w:rPr>
                <w:color w:val="000000"/>
                <w:sz w:val="24"/>
              </w:rPr>
              <w:t>302;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4</w:t>
            </w:r>
          </w:p>
          <w:p w14:paraId="3A000000">
            <w:pPr>
              <w:widowControl w:val="1"/>
              <w:ind w:firstLine="709"/>
              <w:jc w:val="both"/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</w:rPr>
              <w:t xml:space="preserve">частота представления: </w:t>
            </w:r>
            <w:r>
              <w:rPr>
                <w:color w:val="000000"/>
                <w:sz w:val="24"/>
              </w:rPr>
              <w:t>1 ед.</w:t>
            </w:r>
            <w:r>
              <w:rPr>
                <w:color w:val="000000"/>
                <w:sz w:val="24"/>
              </w:rPr>
              <w:t xml:space="preserve"> за 1 год</w:t>
            </w:r>
            <w:r>
              <w:rPr>
                <w:color w:val="000000"/>
                <w:sz w:val="24"/>
              </w:rPr>
              <w:t>;</w:t>
            </w:r>
          </w:p>
          <w:p w14:paraId="3B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расчет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</w:t>
            </w:r>
            <w:r>
              <w:rPr>
                <w:color w:val="000000"/>
                <w:sz w:val="24"/>
              </w:rPr>
              <w:t>тоимост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 xml:space="preserve"> требования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>за 1 год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</w:rPr>
              <w:t>: 1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 xml:space="preserve">чел./час. </w:t>
            </w:r>
            <w:r>
              <w:rPr>
                <w:color w:val="000000"/>
                <w:sz w:val="24"/>
              </w:rPr>
              <w:t xml:space="preserve">* </w:t>
            </w:r>
            <w:r>
              <w:rPr>
                <w:color w:val="000000"/>
                <w:sz w:val="24"/>
              </w:rPr>
              <w:t>489,05</w:t>
            </w:r>
            <w:r>
              <w:rPr>
                <w:color w:val="000000"/>
                <w:sz w:val="24"/>
              </w:rPr>
              <w:t xml:space="preserve"> руб. </w:t>
            </w:r>
            <w:r>
              <w:rPr>
                <w:color w:val="000000"/>
                <w:sz w:val="24"/>
              </w:rPr>
              <w:t xml:space="preserve">* </w:t>
            </w:r>
            <w:r>
              <w:rPr>
                <w:color w:val="000000"/>
                <w:sz w:val="24"/>
              </w:rPr>
              <w:t xml:space="preserve">1,302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=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636,74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руб. </w:t>
            </w:r>
            <w:r>
              <w:rPr>
                <w:color w:val="000000"/>
                <w:sz w:val="24"/>
              </w:rPr>
              <w:t>в ра</w:t>
            </w:r>
            <w:r>
              <w:rPr>
                <w:color w:val="000000"/>
                <w:sz w:val="24"/>
              </w:rPr>
              <w:t>счете на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потенциального адресата</w:t>
            </w:r>
            <w:r>
              <w:rPr>
                <w:color w:val="000000"/>
                <w:sz w:val="24"/>
              </w:rPr>
              <w:t>;</w:t>
            </w:r>
          </w:p>
          <w:p w14:paraId="3C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период оценивания</w:t>
            </w:r>
            <w:r>
              <w:rPr>
                <w:color w:val="000000"/>
                <w:sz w:val="24"/>
              </w:rPr>
              <w:t xml:space="preserve">: </w:t>
            </w:r>
            <w:r>
              <w:rPr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лет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>2026</w:t>
            </w:r>
            <w:r>
              <w:rPr>
                <w:color w:val="000000"/>
                <w:sz w:val="24"/>
              </w:rPr>
              <w:t xml:space="preserve"> – 20</w:t>
            </w:r>
            <w:r>
              <w:rPr>
                <w:color w:val="000000"/>
                <w:sz w:val="24"/>
              </w:rPr>
              <w:t>31</w:t>
            </w:r>
            <w:r>
              <w:rPr>
                <w:color w:val="000000"/>
                <w:sz w:val="24"/>
              </w:rPr>
              <w:t xml:space="preserve"> гг.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</w:rPr>
              <w:t>;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6</w:t>
            </w:r>
          </w:p>
          <w:p w14:paraId="3D000000">
            <w:pPr>
              <w:widowControl w:val="1"/>
              <w:ind w:firstLine="709"/>
              <w:jc w:val="both"/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</w:rPr>
              <w:t xml:space="preserve">прогнозируемый прирост номинальной заработной платы работников организаций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 xml:space="preserve">в </w:t>
            </w:r>
            <w:r>
              <w:rPr>
                <w:color w:val="000000"/>
                <w:sz w:val="24"/>
              </w:rPr>
              <w:t xml:space="preserve">Краснодарском </w:t>
            </w:r>
            <w:r>
              <w:rPr>
                <w:color w:val="000000"/>
                <w:sz w:val="24"/>
              </w:rPr>
              <w:t>крае</w:t>
            </w:r>
            <w:r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7</w:t>
            </w:r>
          </w:p>
          <w:p w14:paraId="3E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2026 году: </w:t>
            </w:r>
            <w:r>
              <w:rPr>
                <w:color w:val="000000"/>
                <w:sz w:val="24"/>
              </w:rPr>
              <w:t>0,101</w:t>
            </w:r>
            <w:r>
              <w:rPr>
                <w:color w:val="000000"/>
                <w:sz w:val="24"/>
              </w:rPr>
              <w:t>;</w:t>
            </w:r>
          </w:p>
          <w:p w14:paraId="3F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2027 году: </w:t>
            </w:r>
            <w:r>
              <w:rPr>
                <w:color w:val="000000"/>
                <w:sz w:val="24"/>
              </w:rPr>
              <w:t>0,087</w:t>
            </w:r>
            <w:r>
              <w:rPr>
                <w:color w:val="000000"/>
                <w:sz w:val="24"/>
              </w:rPr>
              <w:t>;</w:t>
            </w:r>
          </w:p>
          <w:p w14:paraId="40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2028 году: </w:t>
            </w:r>
            <w:r>
              <w:rPr>
                <w:color w:val="000000"/>
                <w:sz w:val="24"/>
              </w:rPr>
              <w:t>0,08</w:t>
            </w:r>
            <w:r>
              <w:rPr>
                <w:color w:val="000000"/>
                <w:sz w:val="24"/>
              </w:rPr>
              <w:t>;</w:t>
            </w:r>
          </w:p>
          <w:p w14:paraId="41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2029 году: 0,08;</w:t>
            </w:r>
          </w:p>
          <w:p w14:paraId="42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2030 году: 0,08;</w:t>
            </w:r>
          </w:p>
          <w:p w14:paraId="43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2031 году: 0,08.</w:t>
            </w:r>
          </w:p>
          <w:p w14:paraId="44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Стоимость требования за </w:t>
            </w:r>
            <w:r>
              <w:rPr>
                <w:color w:val="000000"/>
                <w:sz w:val="24"/>
              </w:rPr>
              <w:t xml:space="preserve">каждый год в </w:t>
            </w:r>
            <w:r>
              <w:rPr>
                <w:color w:val="000000"/>
                <w:sz w:val="24"/>
              </w:rPr>
              <w:t>период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 xml:space="preserve"> оценивания</w:t>
            </w:r>
            <w:r>
              <w:rPr>
                <w:color w:val="000000"/>
                <w:sz w:val="24"/>
              </w:rPr>
              <w:t xml:space="preserve"> (</w:t>
            </w:r>
            <w:r>
              <w:rPr>
                <w:color w:val="000000"/>
                <w:sz w:val="24"/>
              </w:rPr>
              <w:t>2026</w:t>
            </w:r>
            <w:r>
              <w:rPr>
                <w:color w:val="000000"/>
                <w:sz w:val="24"/>
              </w:rPr>
              <w:t xml:space="preserve"> – 20</w:t>
            </w:r>
            <w:r>
              <w:rPr>
                <w:color w:val="000000"/>
                <w:sz w:val="24"/>
              </w:rPr>
              <w:t>31</w:t>
            </w:r>
            <w:r>
              <w:rPr>
                <w:color w:val="000000"/>
                <w:sz w:val="24"/>
              </w:rPr>
              <w:t xml:space="preserve"> гг.)</w:t>
            </w:r>
            <w:r>
              <w:rPr>
                <w:color w:val="000000"/>
                <w:sz w:val="24"/>
              </w:rPr>
              <w:t xml:space="preserve">: </w:t>
            </w:r>
          </w:p>
          <w:p w14:paraId="45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2026 году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636,74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руб. * </w:t>
            </w:r>
            <w:r>
              <w:rPr>
                <w:color w:val="000000"/>
                <w:sz w:val="24"/>
              </w:rPr>
              <w:t xml:space="preserve">(1 + </w:t>
            </w:r>
            <w:r>
              <w:rPr>
                <w:color w:val="000000"/>
                <w:sz w:val="24"/>
              </w:rPr>
              <w:t>0,101)</w:t>
            </w:r>
            <w:r>
              <w:rPr>
                <w:color w:val="000000"/>
                <w:sz w:val="24"/>
              </w:rPr>
              <w:t xml:space="preserve"> = </w:t>
            </w:r>
            <w:r>
              <w:rPr>
                <w:color w:val="000000"/>
                <w:sz w:val="24"/>
              </w:rPr>
              <w:t>701,05</w:t>
            </w:r>
            <w:r>
              <w:rPr>
                <w:color w:val="000000"/>
                <w:sz w:val="24"/>
              </w:rPr>
              <w:t xml:space="preserve"> руб.</w:t>
            </w:r>
            <w:r>
              <w:rPr>
                <w:color w:val="000000"/>
                <w:sz w:val="24"/>
              </w:rPr>
              <w:t>;</w:t>
            </w:r>
          </w:p>
          <w:p w14:paraId="46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2027 году </w:t>
            </w:r>
            <w:r>
              <w:rPr>
                <w:color w:val="000000"/>
                <w:sz w:val="24"/>
              </w:rPr>
              <w:t>701,05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руб. * </w:t>
            </w:r>
            <w:r>
              <w:rPr>
                <w:color w:val="000000"/>
                <w:sz w:val="24"/>
              </w:rPr>
              <w:t xml:space="preserve">(1 + 0,087) 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color w:val="000000"/>
                <w:sz w:val="24"/>
              </w:rPr>
              <w:t>762,04</w:t>
            </w:r>
            <w:r>
              <w:rPr>
                <w:color w:val="000000"/>
                <w:sz w:val="24"/>
              </w:rPr>
              <w:t xml:space="preserve"> руб.</w:t>
            </w:r>
            <w:r>
              <w:rPr>
                <w:color w:val="000000"/>
                <w:sz w:val="24"/>
              </w:rPr>
              <w:t>;</w:t>
            </w:r>
          </w:p>
          <w:p w14:paraId="47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2028 году </w:t>
            </w:r>
            <w:r>
              <w:rPr>
                <w:color w:val="000000"/>
                <w:sz w:val="24"/>
              </w:rPr>
              <w:t>762,04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руб. * </w:t>
            </w:r>
            <w:r>
              <w:rPr>
                <w:color w:val="000000"/>
                <w:sz w:val="24"/>
              </w:rPr>
              <w:t>(1 + 0,08)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color w:val="000000"/>
                <w:sz w:val="24"/>
              </w:rPr>
              <w:t>823</w:t>
            </w:r>
            <w:r>
              <w:rPr>
                <w:color w:val="000000"/>
                <w:sz w:val="24"/>
              </w:rPr>
              <w:t xml:space="preserve"> руб.</w:t>
            </w:r>
            <w:r>
              <w:rPr>
                <w:color w:val="000000"/>
                <w:sz w:val="24"/>
              </w:rPr>
              <w:t>;</w:t>
            </w:r>
          </w:p>
          <w:p w14:paraId="48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2029 году </w:t>
            </w:r>
            <w:r>
              <w:rPr>
                <w:color w:val="000000"/>
                <w:sz w:val="24"/>
              </w:rPr>
              <w:t>823</w:t>
            </w:r>
            <w:r>
              <w:rPr>
                <w:color w:val="000000"/>
                <w:sz w:val="24"/>
              </w:rPr>
              <w:t xml:space="preserve"> руб.</w:t>
            </w:r>
            <w:r>
              <w:rPr>
                <w:color w:val="000000"/>
                <w:sz w:val="24"/>
              </w:rPr>
              <w:t>* (1 + 0,08)</w:t>
            </w:r>
            <w:r>
              <w:rPr>
                <w:color w:val="000000"/>
                <w:sz w:val="24"/>
              </w:rPr>
              <w:t xml:space="preserve"> = </w:t>
            </w:r>
            <w:r>
              <w:rPr>
                <w:color w:val="000000"/>
                <w:sz w:val="24"/>
              </w:rPr>
              <w:t>888,84</w:t>
            </w:r>
            <w:r>
              <w:rPr>
                <w:color w:val="000000"/>
                <w:sz w:val="24"/>
              </w:rPr>
              <w:t xml:space="preserve"> руб.</w:t>
            </w:r>
            <w:r>
              <w:rPr>
                <w:color w:val="000000"/>
                <w:sz w:val="24"/>
              </w:rPr>
              <w:t>;</w:t>
            </w:r>
          </w:p>
          <w:p w14:paraId="49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2030 году </w:t>
            </w:r>
            <w:r>
              <w:rPr>
                <w:color w:val="000000"/>
                <w:sz w:val="24"/>
              </w:rPr>
              <w:t>888,84</w:t>
            </w:r>
            <w:r>
              <w:rPr>
                <w:color w:val="000000"/>
                <w:sz w:val="24"/>
              </w:rPr>
              <w:t xml:space="preserve"> руб.</w:t>
            </w:r>
            <w:r>
              <w:rPr>
                <w:color w:val="000000"/>
                <w:sz w:val="24"/>
              </w:rPr>
              <w:t xml:space="preserve"> * (1 + 0,08) 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color w:val="000000"/>
                <w:sz w:val="24"/>
              </w:rPr>
              <w:t>959,95</w:t>
            </w:r>
            <w:r>
              <w:rPr>
                <w:color w:val="000000"/>
                <w:sz w:val="24"/>
              </w:rPr>
              <w:t xml:space="preserve"> руб.;</w:t>
            </w:r>
          </w:p>
          <w:p w14:paraId="4A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2031 году </w:t>
            </w:r>
            <w:r>
              <w:rPr>
                <w:color w:val="000000"/>
                <w:sz w:val="24"/>
              </w:rPr>
              <w:t>959,95</w:t>
            </w:r>
            <w:r>
              <w:rPr>
                <w:color w:val="000000"/>
                <w:sz w:val="24"/>
              </w:rPr>
              <w:t xml:space="preserve"> руб.</w:t>
            </w:r>
            <w:r>
              <w:rPr>
                <w:color w:val="000000"/>
                <w:sz w:val="24"/>
              </w:rPr>
              <w:t xml:space="preserve"> * (1 + 0,08) 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color w:val="000000"/>
                <w:sz w:val="24"/>
              </w:rPr>
              <w:t>1 036,75</w:t>
            </w:r>
            <w:r>
              <w:rPr>
                <w:color w:val="000000"/>
                <w:sz w:val="24"/>
              </w:rPr>
              <w:t xml:space="preserve"> руб.</w:t>
            </w:r>
          </w:p>
          <w:p w14:paraId="4B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Общая с</w:t>
            </w:r>
            <w:r>
              <w:rPr>
                <w:color w:val="000000"/>
                <w:sz w:val="24"/>
              </w:rPr>
              <w:t xml:space="preserve">тоимость требования в расчете на 1 потенциального адресата: </w:t>
            </w:r>
            <w:r>
              <w:rPr>
                <w:color w:val="000000"/>
                <w:sz w:val="24"/>
              </w:rPr>
              <w:t>701,05</w:t>
            </w:r>
            <w:r>
              <w:rPr>
                <w:color w:val="000000"/>
                <w:sz w:val="24"/>
              </w:rPr>
              <w:t xml:space="preserve"> руб.</w:t>
            </w:r>
            <w:r>
              <w:rPr>
                <w:color w:val="000000"/>
                <w:sz w:val="24"/>
              </w:rPr>
              <w:t xml:space="preserve"> +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762,04</w:t>
            </w:r>
            <w:r>
              <w:rPr>
                <w:color w:val="000000"/>
                <w:sz w:val="24"/>
              </w:rPr>
              <w:t xml:space="preserve"> руб. + </w:t>
            </w:r>
            <w:r>
              <w:rPr>
                <w:color w:val="000000"/>
                <w:sz w:val="24"/>
              </w:rPr>
              <w:t>823</w:t>
            </w:r>
            <w:r>
              <w:rPr>
                <w:color w:val="000000"/>
                <w:sz w:val="24"/>
              </w:rPr>
              <w:t xml:space="preserve"> руб. + </w:t>
            </w:r>
            <w:r>
              <w:rPr>
                <w:color w:val="000000"/>
                <w:sz w:val="24"/>
              </w:rPr>
              <w:t>888,84</w:t>
            </w:r>
            <w:r>
              <w:rPr>
                <w:color w:val="000000"/>
                <w:sz w:val="24"/>
              </w:rPr>
              <w:t xml:space="preserve"> руб. + </w:t>
            </w:r>
            <w:r>
              <w:rPr>
                <w:color w:val="000000"/>
                <w:sz w:val="24"/>
              </w:rPr>
              <w:t>959,95</w:t>
            </w:r>
            <w:r>
              <w:rPr>
                <w:color w:val="000000"/>
                <w:sz w:val="24"/>
              </w:rPr>
              <w:t xml:space="preserve"> руб. + </w:t>
            </w:r>
            <w:r>
              <w:rPr>
                <w:color w:val="000000"/>
                <w:sz w:val="24"/>
              </w:rPr>
              <w:t>1 036,75</w:t>
            </w:r>
            <w:r>
              <w:rPr>
                <w:color w:val="000000"/>
                <w:sz w:val="24"/>
              </w:rPr>
              <w:t xml:space="preserve"> руб =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5 171,63</w:t>
            </w:r>
            <w:r>
              <w:rPr>
                <w:color w:val="000000"/>
                <w:sz w:val="24"/>
              </w:rPr>
              <w:t xml:space="preserve"> руб.</w:t>
            </w:r>
          </w:p>
          <w:p w14:paraId="4C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Общая с</w:t>
            </w:r>
            <w:r>
              <w:rPr>
                <w:color w:val="000000"/>
                <w:sz w:val="24"/>
              </w:rPr>
              <w:t>тоимость требования в расчете на группу потенциальных адресатов:</w:t>
            </w:r>
          </w:p>
          <w:p w14:paraId="4D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масштаб</w:t>
            </w:r>
            <w:r>
              <w:rPr>
                <w:color w:val="000000"/>
                <w:sz w:val="24"/>
              </w:rPr>
              <w:t xml:space="preserve"> субъектов</w:t>
            </w:r>
            <w:r>
              <w:rPr>
                <w:color w:val="000000"/>
                <w:sz w:val="24"/>
              </w:rPr>
              <w:t xml:space="preserve">: </w:t>
            </w:r>
            <w:r>
              <w:rPr>
                <w:color w:val="000000"/>
                <w:sz w:val="24"/>
              </w:rPr>
              <w:t>150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ед.;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5</w:t>
            </w:r>
          </w:p>
          <w:p w14:paraId="4E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5 171,63</w:t>
            </w:r>
            <w:r>
              <w:rPr>
                <w:color w:val="000000"/>
                <w:sz w:val="24"/>
              </w:rPr>
              <w:t xml:space="preserve"> руб.</w:t>
            </w:r>
            <w:r>
              <w:rPr>
                <w:color w:val="000000"/>
                <w:sz w:val="24"/>
              </w:rPr>
              <w:t xml:space="preserve"> * 150 ед. = </w:t>
            </w:r>
            <w:r>
              <w:rPr>
                <w:color w:val="000000"/>
                <w:sz w:val="24"/>
              </w:rPr>
              <w:t>775 744,5</w:t>
            </w:r>
            <w:r>
              <w:rPr>
                <w:color w:val="000000"/>
                <w:sz w:val="24"/>
              </w:rPr>
              <w:t xml:space="preserve"> руб. в расчете на 150 потенциальных адресатов.</w:t>
            </w:r>
          </w:p>
          <w:p w14:paraId="4F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</w:p>
          <w:p w14:paraId="50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3. Расчет издержек на приобретение расходных материалов:</w:t>
            </w:r>
          </w:p>
          <w:p w14:paraId="51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название требования: </w:t>
            </w:r>
            <w:r>
              <w:rPr>
                <w:b w:val="1"/>
                <w:color w:val="000000"/>
                <w:sz w:val="24"/>
              </w:rPr>
              <w:t>издержки, связанные с приобретени</w:t>
            </w:r>
            <w:r>
              <w:rPr>
                <w:b w:val="1"/>
                <w:color w:val="000000"/>
                <w:sz w:val="24"/>
              </w:rPr>
              <w:t>ем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расходных материалов </w:t>
            </w:r>
            <w:r>
              <w:rPr>
                <w:color w:val="000000"/>
                <w:sz w:val="24"/>
              </w:rPr>
              <w:t>для</w:t>
            </w:r>
            <w:r>
              <w:rPr>
                <w:color w:val="000000"/>
                <w:sz w:val="24"/>
              </w:rPr>
              <w:t xml:space="preserve"> представлени</w:t>
            </w:r>
            <w:r>
              <w:rPr>
                <w:color w:val="000000"/>
                <w:sz w:val="24"/>
              </w:rPr>
              <w:t>я</w:t>
            </w:r>
            <w:r>
              <w:rPr>
                <w:color w:val="000000"/>
                <w:sz w:val="24"/>
              </w:rPr>
              <w:t xml:space="preserve"> заявления и документов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отчетности;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1</w:t>
            </w:r>
          </w:p>
          <w:p w14:paraId="52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тип требования: </w:t>
            </w:r>
            <w:r>
              <w:rPr>
                <w:color w:val="000000"/>
                <w:sz w:val="24"/>
              </w:rPr>
              <w:t>издержки, связанные с приобретениями</w:t>
            </w:r>
            <w:r>
              <w:rPr>
                <w:color w:val="000000"/>
                <w:sz w:val="24"/>
              </w:rPr>
              <w:t>;</w:t>
            </w:r>
          </w:p>
          <w:p w14:paraId="53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раздел требования: информационное;</w:t>
            </w:r>
          </w:p>
          <w:p w14:paraId="54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список приобретений:</w:t>
            </w:r>
            <w:r>
              <w:rPr>
                <w:color w:val="000000"/>
                <w:sz w:val="24"/>
              </w:rPr>
              <w:t xml:space="preserve"> </w:t>
            </w:r>
          </w:p>
          <w:p w14:paraId="55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расходные материалы и канцелярские товары – 100,00 руб.</w:t>
            </w:r>
          </w:p>
          <w:p w14:paraId="56000000">
            <w:pPr>
              <w:widowControl w:val="1"/>
              <w:ind w:firstLine="709"/>
              <w:jc w:val="both"/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</w:rPr>
              <w:t>частота пр</w:t>
            </w:r>
            <w:r>
              <w:rPr>
                <w:color w:val="000000"/>
                <w:sz w:val="24"/>
              </w:rPr>
              <w:t>иобретения</w:t>
            </w:r>
            <w:r>
              <w:rPr>
                <w:color w:val="000000"/>
                <w:sz w:val="24"/>
              </w:rPr>
              <w:t xml:space="preserve">: </w:t>
            </w:r>
            <w:r>
              <w:rPr>
                <w:color w:val="000000"/>
                <w:sz w:val="24"/>
              </w:rPr>
              <w:t>1 ед.</w:t>
            </w:r>
            <w:r>
              <w:rPr>
                <w:color w:val="000000"/>
                <w:sz w:val="24"/>
              </w:rPr>
              <w:t xml:space="preserve"> за 1 год</w:t>
            </w:r>
            <w:r>
              <w:rPr>
                <w:color w:val="000000"/>
                <w:sz w:val="24"/>
              </w:rPr>
              <w:t>.</w:t>
            </w:r>
          </w:p>
          <w:p w14:paraId="57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Общая с</w:t>
            </w:r>
            <w:r>
              <w:rPr>
                <w:color w:val="000000"/>
                <w:sz w:val="24"/>
              </w:rPr>
              <w:t xml:space="preserve">тоимость требования в расчете на 1 потенциального адресата: </w:t>
            </w:r>
            <w:r>
              <w:rPr>
                <w:color w:val="000000"/>
                <w:sz w:val="24"/>
              </w:rPr>
              <w:t xml:space="preserve">100 руб. </w:t>
            </w:r>
            <w:r>
              <w:rPr>
                <w:color w:val="000000"/>
                <w:sz w:val="24"/>
              </w:rPr>
              <w:t xml:space="preserve">*1 ед. </w:t>
            </w:r>
            <w:r>
              <w:rPr>
                <w:color w:val="000000"/>
                <w:sz w:val="24"/>
              </w:rPr>
              <w:t xml:space="preserve">* 6 </w:t>
            </w:r>
            <w:r>
              <w:rPr>
                <w:color w:val="000000"/>
                <w:sz w:val="24"/>
              </w:rPr>
              <w:t>лет</w:t>
            </w:r>
            <w:r>
              <w:rPr>
                <w:color w:val="000000"/>
                <w:sz w:val="24"/>
              </w:rPr>
              <w:t xml:space="preserve"> (2026 – 2031</w:t>
            </w:r>
            <w:r>
              <w:rPr>
                <w:color w:val="000000"/>
                <w:sz w:val="24"/>
              </w:rPr>
              <w:t xml:space="preserve"> годы)</w:t>
            </w:r>
            <w:r>
              <w:rPr>
                <w:color w:val="000000"/>
                <w:sz w:val="24"/>
              </w:rPr>
              <w:t xml:space="preserve"> =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600</w:t>
            </w:r>
            <w:r>
              <w:rPr>
                <w:color w:val="000000"/>
                <w:sz w:val="24"/>
              </w:rPr>
              <w:t xml:space="preserve"> руб.</w:t>
            </w:r>
          </w:p>
          <w:p w14:paraId="58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Общая с</w:t>
            </w:r>
            <w:r>
              <w:rPr>
                <w:color w:val="000000"/>
                <w:sz w:val="24"/>
              </w:rPr>
              <w:t>тоимость требования в расчете на группу потенциальных адресатов:</w:t>
            </w:r>
          </w:p>
          <w:p w14:paraId="59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масштаб</w:t>
            </w:r>
            <w:r>
              <w:rPr>
                <w:color w:val="000000"/>
                <w:sz w:val="24"/>
              </w:rPr>
              <w:t xml:space="preserve"> субъектов</w:t>
            </w:r>
            <w:r>
              <w:rPr>
                <w:color w:val="000000"/>
                <w:sz w:val="24"/>
              </w:rPr>
              <w:t xml:space="preserve">: </w:t>
            </w:r>
            <w:r>
              <w:rPr>
                <w:color w:val="000000"/>
                <w:sz w:val="24"/>
              </w:rPr>
              <w:t>150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ед.;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5</w:t>
            </w:r>
          </w:p>
          <w:p w14:paraId="5A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600 руб.</w:t>
            </w:r>
            <w:r>
              <w:rPr>
                <w:color w:val="000000"/>
                <w:sz w:val="24"/>
              </w:rPr>
              <w:t xml:space="preserve"> * 150 ед. = </w:t>
            </w:r>
            <w:r>
              <w:rPr>
                <w:color w:val="000000"/>
                <w:sz w:val="24"/>
              </w:rPr>
              <w:t>90 000</w:t>
            </w:r>
            <w:r>
              <w:rPr>
                <w:color w:val="000000"/>
                <w:sz w:val="24"/>
              </w:rPr>
              <w:t xml:space="preserve"> руб. в расчете на 150 потенциальных адресатов.</w:t>
            </w:r>
          </w:p>
          <w:p w14:paraId="5B000000">
            <w:pPr>
              <w:widowControl w:val="1"/>
              <w:spacing w:line="256" w:lineRule="auto"/>
              <w:ind w:firstLine="708"/>
              <w:jc w:val="both"/>
              <w:rPr>
                <w:b w:val="1"/>
                <w:color w:val="000000"/>
                <w:sz w:val="24"/>
              </w:rPr>
            </w:pPr>
          </w:p>
          <w:p w14:paraId="5C000000">
            <w:pPr>
              <w:widowControl w:val="1"/>
              <w:spacing w:line="256" w:lineRule="auto"/>
              <w:ind w:firstLine="708"/>
              <w:jc w:val="both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4.</w:t>
            </w:r>
            <w:r>
              <w:rPr>
                <w:b w:val="1"/>
                <w:color w:val="000000"/>
                <w:sz w:val="24"/>
              </w:rPr>
              <w:t xml:space="preserve"> </w:t>
            </w:r>
            <w:r>
              <w:rPr>
                <w:b w:val="1"/>
                <w:color w:val="000000"/>
                <w:sz w:val="24"/>
              </w:rPr>
              <w:t xml:space="preserve">Расчет издержек </w:t>
            </w:r>
            <w:r>
              <w:rPr>
                <w:b w:val="1"/>
                <w:color w:val="000000"/>
                <w:sz w:val="24"/>
              </w:rPr>
              <w:t xml:space="preserve">на </w:t>
            </w:r>
            <w:r>
              <w:rPr>
                <w:b w:val="1"/>
                <w:color w:val="000000"/>
                <w:sz w:val="24"/>
              </w:rPr>
              <w:t>приобретени</w:t>
            </w:r>
            <w:r>
              <w:rPr>
                <w:b w:val="1"/>
                <w:color w:val="000000"/>
                <w:sz w:val="24"/>
              </w:rPr>
              <w:t xml:space="preserve">е </w:t>
            </w:r>
            <w:r>
              <w:rPr>
                <w:b w:val="1"/>
                <w:color w:val="000000"/>
                <w:sz w:val="24"/>
              </w:rPr>
              <w:t>УКЭП и съемного носителя информации</w:t>
            </w:r>
            <w:r>
              <w:rPr>
                <w:b w:val="1"/>
                <w:color w:val="000000"/>
                <w:sz w:val="24"/>
              </w:rPr>
              <w:t>:</w:t>
            </w:r>
          </w:p>
          <w:p w14:paraId="5D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название требования: </w:t>
            </w:r>
            <w:r>
              <w:rPr>
                <w:b w:val="1"/>
                <w:color w:val="000000"/>
                <w:sz w:val="24"/>
              </w:rPr>
              <w:t>издержки, связанные с приобретени</w:t>
            </w:r>
            <w:r>
              <w:rPr>
                <w:b w:val="1"/>
                <w:color w:val="000000"/>
                <w:sz w:val="24"/>
              </w:rPr>
              <w:t>ем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УКЭП и съемного носителя информации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для</w:t>
            </w:r>
            <w:r>
              <w:rPr>
                <w:color w:val="000000"/>
                <w:sz w:val="24"/>
              </w:rPr>
              <w:t xml:space="preserve"> представлени</w:t>
            </w:r>
            <w:r>
              <w:rPr>
                <w:color w:val="000000"/>
                <w:sz w:val="24"/>
              </w:rPr>
              <w:t>я</w:t>
            </w:r>
            <w:r>
              <w:rPr>
                <w:color w:val="000000"/>
                <w:sz w:val="24"/>
              </w:rPr>
              <w:t xml:space="preserve"> заявления и документов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отчетности</w:t>
            </w:r>
            <w:r>
              <w:rPr>
                <w:color w:val="000000"/>
                <w:sz w:val="24"/>
              </w:rPr>
              <w:t>;</w:t>
            </w:r>
            <w:r>
              <w:rPr>
                <w:color w:val="000000"/>
                <w:sz w:val="24"/>
              </w:rPr>
              <w:t xml:space="preserve"> *</w:t>
            </w:r>
            <w:r>
              <w:rPr>
                <w:color w:val="000000"/>
                <w:sz w:val="24"/>
                <w:vertAlign w:val="superscript"/>
              </w:rPr>
              <w:t>1</w:t>
            </w:r>
          </w:p>
          <w:p w14:paraId="5E000000">
            <w:pPr>
              <w:widowControl w:val="1"/>
              <w:spacing w:line="256" w:lineRule="auto"/>
              <w:ind w:firstLine="708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тип требования: </w:t>
            </w:r>
            <w:r>
              <w:rPr>
                <w:color w:val="000000"/>
                <w:sz w:val="24"/>
              </w:rPr>
              <w:t xml:space="preserve">издержки, связанные с </w:t>
            </w:r>
            <w:r>
              <w:rPr>
                <w:color w:val="000000"/>
                <w:sz w:val="24"/>
              </w:rPr>
              <w:t>приобретениями</w:t>
            </w:r>
            <w:r>
              <w:rPr>
                <w:color w:val="000000"/>
                <w:sz w:val="24"/>
              </w:rPr>
              <w:t>;*</w:t>
            </w:r>
            <w:r>
              <w:rPr>
                <w:color w:val="000000"/>
                <w:sz w:val="24"/>
                <w:vertAlign w:val="superscript"/>
              </w:rPr>
              <w:t>8</w:t>
            </w:r>
          </w:p>
          <w:p w14:paraId="5F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раздел требования: информационное;</w:t>
            </w:r>
          </w:p>
          <w:p w14:paraId="60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список приобретений:</w:t>
            </w:r>
          </w:p>
          <w:p w14:paraId="61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1) УКЭП – 5 983,3 руб. (</w:t>
            </w:r>
            <w:r>
              <w:rPr>
                <w:color w:val="000000"/>
                <w:sz w:val="24"/>
              </w:rPr>
              <w:t>средняя цена приобретения получена путем анализа значений цены приобретения по данным сайтов</w:t>
            </w:r>
            <w:r>
              <w:rPr>
                <w:color w:val="000000"/>
                <w:sz w:val="24"/>
              </w:rPr>
              <w:t>):</w:t>
            </w: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9</w:t>
            </w:r>
          </w:p>
          <w:p w14:paraId="62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ca.kontur.ru/certificate/ – 7 900 </w:t>
            </w:r>
            <w:r>
              <w:rPr>
                <w:color w:val="000000"/>
                <w:sz w:val="24"/>
              </w:rPr>
              <w:t>руб</w:t>
            </w:r>
            <w:r>
              <w:rPr>
                <w:color w:val="000000"/>
                <w:sz w:val="24"/>
              </w:rPr>
              <w:t>.;</w:t>
            </w:r>
          </w:p>
          <w:p w14:paraId="63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tensor.ru/</w:t>
            </w:r>
            <w:r>
              <w:rPr>
                <w:color w:val="000000"/>
                <w:sz w:val="24"/>
              </w:rPr>
              <w:t>krasnodar</w:t>
            </w:r>
            <w:r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uc</w:t>
            </w:r>
            <w:r>
              <w:rPr>
                <w:color w:val="000000"/>
                <w:sz w:val="24"/>
              </w:rPr>
              <w:t xml:space="preserve"> – 4 000 </w:t>
            </w:r>
            <w:r>
              <w:rPr>
                <w:color w:val="000000"/>
                <w:sz w:val="24"/>
              </w:rPr>
              <w:t>руб</w:t>
            </w:r>
            <w:r>
              <w:rPr>
                <w:color w:val="000000"/>
                <w:sz w:val="24"/>
              </w:rPr>
              <w:t>.;</w:t>
            </w:r>
          </w:p>
          <w:p w14:paraId="64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iitrust.ru/el-</w:t>
            </w:r>
            <w:r>
              <w:rPr>
                <w:color w:val="000000"/>
                <w:sz w:val="24"/>
              </w:rPr>
              <w:t>podpis</w:t>
            </w:r>
            <w:r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tarif</w:t>
            </w:r>
            <w:r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elektronnye-torgi-optimalnyy</w:t>
            </w:r>
            <w:r>
              <w:rPr>
                <w:color w:val="000000"/>
                <w:sz w:val="24"/>
              </w:rPr>
              <w:t xml:space="preserve"> – 6 050 </w:t>
            </w:r>
            <w:r>
              <w:rPr>
                <w:color w:val="000000"/>
                <w:sz w:val="24"/>
              </w:rPr>
              <w:t>руб</w:t>
            </w:r>
            <w:r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</w:rPr>
              <w:t>;</w:t>
            </w:r>
          </w:p>
          <w:p w14:paraId="65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рассчитана по методу арифметического среднего:</w:t>
            </w:r>
          </w:p>
          <w:p w14:paraId="66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7 900 руб. + 4 000 руб. + 6 050 руб. = 17 950 руб.;</w:t>
            </w:r>
          </w:p>
          <w:p w14:paraId="67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17 950 руб. / 3 ед. = 5 983,34 руб.</w:t>
            </w:r>
          </w:p>
          <w:p w14:paraId="68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2)</w:t>
            </w:r>
            <w:r>
              <w:rPr>
                <w:b w:val="1"/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съемный носитель информации – 558 руб. (</w:t>
            </w:r>
            <w:r>
              <w:rPr>
                <w:color w:val="000000"/>
                <w:sz w:val="24"/>
              </w:rPr>
              <w:t>средняя цена приобретения получена путем анализа значений цены приобретения по данным сайтов</w:t>
            </w:r>
            <w:r>
              <w:rPr>
                <w:color w:val="000000"/>
                <w:sz w:val="24"/>
              </w:rPr>
              <w:t>):</w:t>
            </w: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9</w:t>
            </w:r>
          </w:p>
          <w:p w14:paraId="69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www.citilink.ru/catalog/fleshki – 690 руб.;</w:t>
            </w:r>
          </w:p>
          <w:p w14:paraId="6A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www.mvideo.ru/komputernye-aksessuary-24/flesh-nakopiteli-185 – 485 руб.;</w:t>
            </w:r>
          </w:p>
          <w:p w14:paraId="6B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www.komus.ru/katalog/tekhnika – 499 руб.;</w:t>
            </w:r>
          </w:p>
          <w:p w14:paraId="6C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рассчитана по методу арифметического среднего:</w:t>
            </w:r>
          </w:p>
          <w:p w14:paraId="6D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690 руб. + 485 руб. + 499 руб. = 1 674 руб.;</w:t>
            </w:r>
          </w:p>
          <w:p w14:paraId="6E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1 674 руб. / 3 ед. = 558 руб.</w:t>
            </w:r>
          </w:p>
          <w:p w14:paraId="6F000000">
            <w:pPr>
              <w:widowControl w:val="1"/>
              <w:ind w:firstLine="709"/>
              <w:jc w:val="both"/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</w:rPr>
              <w:t xml:space="preserve">частота </w:t>
            </w:r>
            <w:r>
              <w:rPr>
                <w:color w:val="000000"/>
                <w:sz w:val="24"/>
              </w:rPr>
              <w:t>приобретения</w:t>
            </w:r>
            <w:r>
              <w:rPr>
                <w:color w:val="000000"/>
                <w:sz w:val="24"/>
              </w:rPr>
              <w:t xml:space="preserve">: </w:t>
            </w:r>
            <w:r>
              <w:rPr>
                <w:color w:val="000000"/>
                <w:sz w:val="24"/>
              </w:rPr>
              <w:t>1 ед. (</w:t>
            </w:r>
            <w:r>
              <w:rPr>
                <w:color w:val="000000"/>
                <w:sz w:val="24"/>
              </w:rPr>
              <w:t>единоразово</w:t>
            </w:r>
            <w:r>
              <w:rPr>
                <w:color w:val="000000"/>
                <w:sz w:val="24"/>
              </w:rPr>
              <w:t>).</w:t>
            </w:r>
          </w:p>
          <w:p w14:paraId="70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Общая с</w:t>
            </w:r>
            <w:r>
              <w:rPr>
                <w:color w:val="000000"/>
                <w:sz w:val="24"/>
              </w:rPr>
              <w:t>тоимость требования в расчете на 1 потенциального адресата:</w:t>
            </w:r>
            <w:r>
              <w:rPr>
                <w:color w:val="000000"/>
                <w:sz w:val="24"/>
              </w:rPr>
              <w:t xml:space="preserve"> 6 541,3 руб. (5 983,3 + 558)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</w:rPr>
              <w:t xml:space="preserve"> 1 ед.</w:t>
            </w:r>
            <w:r>
              <w:rPr>
                <w:color w:val="000000"/>
                <w:sz w:val="24"/>
              </w:rPr>
              <w:t xml:space="preserve"> =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6 541,3</w:t>
            </w:r>
            <w:r>
              <w:rPr>
                <w:color w:val="000000"/>
                <w:sz w:val="24"/>
              </w:rPr>
              <w:t xml:space="preserve"> руб.</w:t>
            </w:r>
          </w:p>
          <w:p w14:paraId="71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Общая с</w:t>
            </w:r>
            <w:r>
              <w:rPr>
                <w:color w:val="000000"/>
                <w:sz w:val="24"/>
              </w:rPr>
              <w:t>тоимость требования в расчете на группу потенциальных адресатов:</w:t>
            </w:r>
          </w:p>
          <w:p w14:paraId="72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масштаб</w:t>
            </w:r>
            <w:r>
              <w:rPr>
                <w:color w:val="000000"/>
                <w:sz w:val="24"/>
              </w:rPr>
              <w:t xml:space="preserve"> субъектов</w:t>
            </w:r>
            <w:r>
              <w:rPr>
                <w:color w:val="000000"/>
                <w:sz w:val="24"/>
              </w:rPr>
              <w:t xml:space="preserve">: </w:t>
            </w:r>
            <w:r>
              <w:rPr>
                <w:color w:val="000000"/>
                <w:sz w:val="24"/>
              </w:rPr>
              <w:t>150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ед.;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5</w:t>
            </w:r>
          </w:p>
          <w:p w14:paraId="73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6 541,3</w:t>
            </w:r>
            <w:r>
              <w:rPr>
                <w:color w:val="000000"/>
                <w:sz w:val="24"/>
              </w:rPr>
              <w:t xml:space="preserve"> руб.</w:t>
            </w:r>
            <w:r>
              <w:rPr>
                <w:color w:val="000000"/>
                <w:sz w:val="24"/>
              </w:rPr>
              <w:t xml:space="preserve"> * 150 ед. = </w:t>
            </w:r>
            <w:r>
              <w:rPr>
                <w:color w:val="000000"/>
                <w:sz w:val="24"/>
              </w:rPr>
              <w:t>981 195</w:t>
            </w:r>
            <w:r>
              <w:rPr>
                <w:color w:val="000000"/>
                <w:sz w:val="24"/>
              </w:rPr>
              <w:t xml:space="preserve"> руб. в расчете на 150 потенциальных адресатов.</w:t>
            </w:r>
          </w:p>
          <w:p w14:paraId="74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</w:p>
          <w:p w14:paraId="75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Общ</w:t>
            </w:r>
            <w:r>
              <w:rPr>
                <w:b w:val="1"/>
                <w:color w:val="000000"/>
                <w:sz w:val="24"/>
              </w:rPr>
              <w:t>ий размер информационных издержек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на соблюдение требований, предусмотренных проектом, н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период оценивания </w:t>
            </w:r>
            <w:r>
              <w:rPr>
                <w:color w:val="000000"/>
                <w:sz w:val="24"/>
              </w:rPr>
              <w:t>2026 – 2031</w:t>
            </w:r>
            <w:r>
              <w:rPr>
                <w:color w:val="000000"/>
                <w:sz w:val="24"/>
              </w:rPr>
              <w:t xml:space="preserve"> гг. </w:t>
            </w:r>
            <w:r>
              <w:rPr>
                <w:b w:val="1"/>
                <w:color w:val="000000"/>
                <w:sz w:val="24"/>
              </w:rPr>
              <w:t>в расчете на 1</w:t>
            </w:r>
            <w:r>
              <w:rPr>
                <w:color w:val="000000"/>
                <w:sz w:val="24"/>
              </w:rPr>
              <w:t xml:space="preserve"> потенциального адресата:</w:t>
            </w:r>
          </w:p>
          <w:p w14:paraId="76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26 375,59</w:t>
            </w:r>
            <w:r>
              <w:rPr>
                <w:color w:val="000000"/>
                <w:sz w:val="24"/>
              </w:rPr>
              <w:t xml:space="preserve"> руб. + </w:t>
            </w:r>
            <w:r>
              <w:rPr>
                <w:color w:val="000000"/>
                <w:sz w:val="24"/>
              </w:rPr>
              <w:t>5 171,63</w:t>
            </w:r>
            <w:r>
              <w:rPr>
                <w:color w:val="000000"/>
                <w:sz w:val="24"/>
              </w:rPr>
              <w:t xml:space="preserve"> руб. + </w:t>
            </w:r>
            <w:r>
              <w:rPr>
                <w:color w:val="000000"/>
                <w:sz w:val="24"/>
              </w:rPr>
              <w:t>600</w:t>
            </w:r>
            <w:r>
              <w:rPr>
                <w:color w:val="000000"/>
                <w:sz w:val="24"/>
              </w:rPr>
              <w:t xml:space="preserve"> руб.+ </w:t>
            </w:r>
            <w:r>
              <w:rPr>
                <w:color w:val="000000"/>
                <w:sz w:val="24"/>
              </w:rPr>
              <w:t>6 541,3</w:t>
            </w:r>
            <w:r>
              <w:rPr>
                <w:color w:val="000000"/>
                <w:sz w:val="24"/>
              </w:rPr>
              <w:t xml:space="preserve"> руб. = </w:t>
            </w:r>
            <w:r>
              <w:rPr>
                <w:color w:val="000000"/>
                <w:sz w:val="24"/>
              </w:rPr>
              <w:t>38 688,52</w:t>
            </w:r>
            <w:r>
              <w:rPr>
                <w:color w:val="000000"/>
                <w:sz w:val="24"/>
              </w:rPr>
              <w:t xml:space="preserve"> руб.</w:t>
            </w:r>
          </w:p>
          <w:p w14:paraId="77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Общ</w:t>
            </w:r>
            <w:r>
              <w:rPr>
                <w:b w:val="1"/>
                <w:color w:val="000000"/>
                <w:sz w:val="24"/>
              </w:rPr>
              <w:t>ий размер информационных издержек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на соблюдение требований, предусмотренных проектом, н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период оценивания 2026 – 2031 гг. </w:t>
            </w:r>
            <w:r>
              <w:rPr>
                <w:b w:val="1"/>
                <w:color w:val="000000"/>
                <w:sz w:val="24"/>
              </w:rPr>
              <w:t>в расчете на группу</w:t>
            </w:r>
            <w:r>
              <w:rPr>
                <w:color w:val="000000"/>
                <w:sz w:val="24"/>
              </w:rPr>
              <w:t xml:space="preserve"> потенциальных адресатов:</w:t>
            </w:r>
          </w:p>
          <w:p w14:paraId="78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масштаб</w:t>
            </w:r>
            <w:r>
              <w:rPr>
                <w:color w:val="000000"/>
                <w:sz w:val="24"/>
              </w:rPr>
              <w:t xml:space="preserve"> субъектов</w:t>
            </w:r>
            <w:r>
              <w:rPr>
                <w:color w:val="000000"/>
                <w:sz w:val="24"/>
              </w:rPr>
              <w:t xml:space="preserve">: </w:t>
            </w:r>
            <w:r>
              <w:rPr>
                <w:color w:val="000000"/>
                <w:sz w:val="24"/>
              </w:rPr>
              <w:t>150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ед.;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5</w:t>
            </w:r>
          </w:p>
          <w:p w14:paraId="79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38 688,52</w:t>
            </w:r>
            <w:r>
              <w:rPr>
                <w:color w:val="000000"/>
                <w:sz w:val="24"/>
              </w:rPr>
              <w:t xml:space="preserve"> руб.</w:t>
            </w:r>
            <w:r>
              <w:rPr>
                <w:color w:val="000000"/>
                <w:sz w:val="24"/>
              </w:rPr>
              <w:t xml:space="preserve"> * 150 ед. = </w:t>
            </w:r>
            <w:r>
              <w:rPr>
                <w:b w:val="1"/>
                <w:color w:val="000000"/>
                <w:sz w:val="24"/>
              </w:rPr>
              <w:t>5 803 278</w:t>
            </w:r>
            <w:r>
              <w:rPr>
                <w:color w:val="000000"/>
                <w:sz w:val="24"/>
              </w:rPr>
              <w:t xml:space="preserve"> руб. в расчете на 150 потенциальных адресатов.</w:t>
            </w:r>
            <w:r>
              <w:rPr>
                <w:color w:val="000000"/>
                <w:sz w:val="24"/>
                <w:vertAlign w:val="superscript"/>
              </w:rPr>
              <w:t>*10</w:t>
            </w:r>
          </w:p>
          <w:p w14:paraId="7A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</w:p>
        </w:tc>
      </w:tr>
      <w:tr>
        <w:tc>
          <w:tcPr>
            <w:tcW w:type="dxa" w:w="9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00000">
            <w:pPr>
              <w:widowControl w:val="1"/>
              <w:ind w:firstLine="709"/>
              <w:jc w:val="center"/>
              <w:rPr>
                <w:b w:val="1"/>
                <w:color w:val="000000"/>
                <w:sz w:val="24"/>
              </w:rPr>
            </w:pPr>
          </w:p>
          <w:p w14:paraId="7C000000">
            <w:pPr>
              <w:widowControl w:val="1"/>
              <w:ind w:firstLine="709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Пример 2 «Расчет содержательных издержек»</w:t>
            </w:r>
          </w:p>
          <w:p w14:paraId="7D000000">
            <w:pPr>
              <w:widowControl w:val="1"/>
              <w:ind w:firstLine="709"/>
              <w:jc w:val="center"/>
              <w:rPr>
                <w:b w:val="1"/>
                <w:color w:val="000000"/>
                <w:sz w:val="24"/>
              </w:rPr>
            </w:pPr>
          </w:p>
          <w:p w14:paraId="7E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соответствии с Методикой </w:t>
            </w:r>
            <w:r>
              <w:rPr>
                <w:b w:val="1"/>
                <w:color w:val="000000"/>
                <w:sz w:val="24"/>
              </w:rPr>
              <w:t>содержательные издержки</w:t>
            </w:r>
            <w:r>
              <w:rPr>
                <w:color w:val="000000"/>
                <w:sz w:val="24"/>
              </w:rPr>
              <w:t xml:space="preserve"> регулирования связаны с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поддержанием устанавливаемого (установленного) требованием уровня безопасности и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качества продукции, процессов производства, проведения работ и оказания услуг, эксплуатации оборудования и производственных объектов, трудовой деятельности работников, а также иные необходимые для исполнения требования затраты, не связанные со сбором (получением), обработкой, подготовкой и представлением органам государственной власти, а также третьим лицам информации (документов, сведений, данных).</w:t>
            </w:r>
          </w:p>
          <w:p w14:paraId="7F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1. </w:t>
            </w:r>
            <w:r>
              <w:rPr>
                <w:b w:val="1"/>
                <w:color w:val="000000"/>
                <w:sz w:val="24"/>
              </w:rPr>
              <w:t>Расчет издержек на поиск специализированного оборудования:</w:t>
            </w:r>
          </w:p>
          <w:p w14:paraId="80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название требования: </w:t>
            </w:r>
            <w:r>
              <w:rPr>
                <w:b w:val="1"/>
                <w:color w:val="000000"/>
                <w:sz w:val="24"/>
              </w:rPr>
              <w:t>временные издержки</w:t>
            </w:r>
            <w:r>
              <w:rPr>
                <w:color w:val="000000"/>
                <w:sz w:val="24"/>
              </w:rPr>
              <w:t xml:space="preserve"> на </w:t>
            </w:r>
            <w:r>
              <w:rPr>
                <w:color w:val="000000"/>
                <w:sz w:val="24"/>
              </w:rPr>
              <w:t xml:space="preserve">поиск и приобретение специализированного </w:t>
            </w:r>
            <w:r>
              <w:rPr>
                <w:color w:val="000000"/>
                <w:sz w:val="24"/>
              </w:rPr>
              <w:t>оборудования;</w:t>
            </w: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1</w:t>
            </w:r>
          </w:p>
          <w:p w14:paraId="81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тип требования: приобретение оборудования;</w:t>
            </w:r>
          </w:p>
          <w:p w14:paraId="82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</w:t>
            </w:r>
            <w:r>
              <w:rPr>
                <w:color w:val="000000"/>
                <w:sz w:val="24"/>
              </w:rPr>
              <w:t>здел требования: содержательное;</w:t>
            </w:r>
          </w:p>
          <w:p w14:paraId="83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</w:t>
            </w:r>
            <w:r>
              <w:rPr>
                <w:color w:val="000000"/>
                <w:sz w:val="24"/>
              </w:rPr>
              <w:t>ействия:</w:t>
            </w:r>
          </w:p>
          <w:p w14:paraId="84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поиск специализированного оборудования – 5 чел./</w:t>
            </w:r>
            <w:r>
              <w:rPr>
                <w:color w:val="000000"/>
                <w:sz w:val="24"/>
              </w:rPr>
              <w:t>час.;</w:t>
            </w:r>
          </w:p>
          <w:p w14:paraId="85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среднемесячная заработная плата по Краснодарскому краю </w:t>
            </w:r>
            <w:r>
              <w:rPr>
                <w:b w:val="1"/>
                <w:color w:val="000000"/>
                <w:sz w:val="24"/>
              </w:rPr>
              <w:t>за</w:t>
            </w:r>
            <w:r>
              <w:rPr>
                <w:b w:val="1"/>
                <w:color w:val="000000"/>
                <w:sz w:val="24"/>
              </w:rPr>
              <w:t xml:space="preserve"> 2025</w:t>
            </w:r>
            <w:r>
              <w:rPr>
                <w:b w:val="1"/>
                <w:color w:val="000000"/>
                <w:sz w:val="24"/>
              </w:rPr>
              <w:t xml:space="preserve"> год</w:t>
            </w:r>
            <w:r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80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518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руб.;*</w:t>
            </w:r>
            <w:r>
              <w:rPr>
                <w:color w:val="000000"/>
                <w:sz w:val="24"/>
                <w:vertAlign w:val="superscript"/>
              </w:rPr>
              <w:t>2</w:t>
            </w:r>
          </w:p>
          <w:p w14:paraId="86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средняя стоимость часа работы: </w:t>
            </w:r>
            <w:r>
              <w:rPr>
                <w:color w:val="000000"/>
                <w:sz w:val="24"/>
              </w:rPr>
              <w:t>489,05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руб.</w:t>
            </w:r>
            <w:r>
              <w:rPr>
                <w:color w:val="000000"/>
                <w:sz w:val="24"/>
              </w:rPr>
              <w:t>;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3</w:t>
            </w:r>
          </w:p>
          <w:p w14:paraId="87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коэффициент налоговых отчислений и иных обязательных платежей, связанных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с оплатой труда штатных работников: 1,302 ед.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4</w:t>
            </w:r>
            <w:r>
              <w:rPr>
                <w:color w:val="000000"/>
                <w:sz w:val="24"/>
              </w:rPr>
              <w:t>;</w:t>
            </w:r>
          </w:p>
          <w:p w14:paraId="88000000">
            <w:pPr>
              <w:widowControl w:val="1"/>
              <w:ind w:firstLine="709"/>
              <w:jc w:val="both"/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</w:rPr>
              <w:t>частота пр</w:t>
            </w:r>
            <w:r>
              <w:rPr>
                <w:color w:val="000000"/>
                <w:sz w:val="24"/>
              </w:rPr>
              <w:t>иобретения</w:t>
            </w:r>
            <w:r>
              <w:rPr>
                <w:color w:val="000000"/>
                <w:sz w:val="24"/>
              </w:rPr>
              <w:t xml:space="preserve">: </w:t>
            </w:r>
            <w:r>
              <w:rPr>
                <w:color w:val="000000"/>
                <w:sz w:val="24"/>
              </w:rPr>
              <w:t>1 ед. (</w:t>
            </w:r>
            <w:r>
              <w:rPr>
                <w:color w:val="000000"/>
                <w:sz w:val="24"/>
              </w:rPr>
              <w:t>ед</w:t>
            </w:r>
            <w:r>
              <w:rPr>
                <w:color w:val="000000"/>
                <w:sz w:val="24"/>
              </w:rPr>
              <w:t>иноразово</w:t>
            </w:r>
            <w:r>
              <w:rPr>
                <w:color w:val="000000"/>
                <w:sz w:val="24"/>
              </w:rPr>
              <w:t>).</w:t>
            </w:r>
          </w:p>
          <w:p w14:paraId="89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Общая с</w:t>
            </w:r>
            <w:r>
              <w:rPr>
                <w:color w:val="000000"/>
                <w:sz w:val="24"/>
              </w:rPr>
              <w:t>тоимость требования в расчете на 1 потенциального адресата: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5 чел./час. * </w:t>
            </w:r>
            <w:r>
              <w:rPr>
                <w:color w:val="000000"/>
                <w:sz w:val="24"/>
              </w:rPr>
              <w:t>489,05</w:t>
            </w:r>
            <w:r>
              <w:rPr>
                <w:color w:val="000000"/>
                <w:sz w:val="24"/>
              </w:rPr>
              <w:t xml:space="preserve"> руб. * 1,302 </w:t>
            </w:r>
            <w:r>
              <w:rPr>
                <w:color w:val="000000"/>
                <w:sz w:val="24"/>
              </w:rPr>
              <w:t>* 1 ед.</w:t>
            </w:r>
            <w:r>
              <w:rPr>
                <w:color w:val="000000"/>
                <w:sz w:val="24"/>
              </w:rPr>
              <w:t xml:space="preserve"> =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3 183,72</w:t>
            </w:r>
            <w:r>
              <w:rPr>
                <w:color w:val="000000"/>
                <w:sz w:val="24"/>
              </w:rPr>
              <w:t xml:space="preserve"> руб.</w:t>
            </w:r>
          </w:p>
          <w:p w14:paraId="8A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Общая с</w:t>
            </w:r>
            <w:r>
              <w:rPr>
                <w:color w:val="000000"/>
                <w:sz w:val="24"/>
              </w:rPr>
              <w:t>тоимость требования в расчете на группу потенциальных адресатов:</w:t>
            </w:r>
          </w:p>
          <w:p w14:paraId="8B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масштаб</w:t>
            </w:r>
            <w:r>
              <w:rPr>
                <w:color w:val="000000"/>
                <w:sz w:val="24"/>
              </w:rPr>
              <w:t xml:space="preserve"> субъектов</w:t>
            </w:r>
            <w:r>
              <w:rPr>
                <w:color w:val="000000"/>
                <w:sz w:val="24"/>
              </w:rPr>
              <w:t xml:space="preserve">: </w:t>
            </w:r>
            <w:r>
              <w:rPr>
                <w:color w:val="000000"/>
                <w:sz w:val="24"/>
              </w:rPr>
              <w:t>150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ед.;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5</w:t>
            </w:r>
          </w:p>
          <w:p w14:paraId="8C000000">
            <w:pPr>
              <w:pStyle w:val="Style_3"/>
              <w:widowControl w:val="1"/>
              <w:spacing w:after="0" w:before="0"/>
              <w:ind w:firstLine="709"/>
              <w:jc w:val="both"/>
              <w:rPr>
                <w:b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3 183,72</w:t>
            </w:r>
            <w:r>
              <w:rPr>
                <w:color w:val="000000"/>
                <w:sz w:val="24"/>
              </w:rPr>
              <w:t xml:space="preserve"> руб.</w:t>
            </w:r>
            <w:r>
              <w:rPr>
                <w:color w:val="000000"/>
                <w:sz w:val="24"/>
              </w:rPr>
              <w:t xml:space="preserve"> * 150 ед. = </w:t>
            </w:r>
            <w:r>
              <w:rPr>
                <w:color w:val="000000"/>
                <w:sz w:val="24"/>
              </w:rPr>
              <w:t>477 558</w:t>
            </w:r>
            <w:r>
              <w:rPr>
                <w:color w:val="000000"/>
                <w:sz w:val="24"/>
              </w:rPr>
              <w:t xml:space="preserve"> руб. в расчете на 150 потенциальных адресатов.</w:t>
            </w:r>
          </w:p>
          <w:p w14:paraId="8D000000">
            <w:pPr>
              <w:pStyle w:val="Style_3"/>
              <w:widowControl w:val="1"/>
              <w:spacing w:after="0" w:before="0"/>
              <w:ind w:firstLine="709"/>
              <w:jc w:val="both"/>
              <w:rPr>
                <w:color w:val="000000"/>
                <w:sz w:val="24"/>
              </w:rPr>
            </w:pPr>
          </w:p>
          <w:p w14:paraId="8E000000">
            <w:pPr>
              <w:pStyle w:val="Style_3"/>
              <w:widowControl w:val="1"/>
              <w:spacing w:after="0" w:before="0"/>
              <w:ind w:firstLine="709"/>
              <w:jc w:val="both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2.</w:t>
            </w:r>
            <w:r>
              <w:rPr>
                <w:b w:val="1"/>
                <w:color w:val="000000"/>
                <w:sz w:val="24"/>
              </w:rPr>
              <w:t> </w:t>
            </w:r>
            <w:r>
              <w:rPr>
                <w:b w:val="1"/>
                <w:color w:val="000000"/>
                <w:sz w:val="24"/>
              </w:rPr>
              <w:t xml:space="preserve">Расчет </w:t>
            </w:r>
            <w:r>
              <w:rPr>
                <w:b w:val="1"/>
                <w:color w:val="000000"/>
                <w:sz w:val="24"/>
              </w:rPr>
              <w:t>издержек</w:t>
            </w:r>
            <w:r>
              <w:rPr>
                <w:b w:val="1"/>
                <w:color w:val="000000"/>
                <w:sz w:val="24"/>
              </w:rPr>
              <w:t xml:space="preserve"> на приобретение специализированного оборудования:</w:t>
            </w:r>
          </w:p>
          <w:p w14:paraId="8F000000">
            <w:pPr>
              <w:pStyle w:val="Style_3"/>
              <w:widowControl w:val="1"/>
              <w:spacing w:after="0" w:before="0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название требования: </w:t>
            </w:r>
            <w:r>
              <w:rPr>
                <w:b w:val="1"/>
                <w:color w:val="000000"/>
                <w:sz w:val="24"/>
              </w:rPr>
              <w:t>издержки, связанные с приобретени</w:t>
            </w:r>
            <w:r>
              <w:rPr>
                <w:b w:val="1"/>
                <w:color w:val="000000"/>
                <w:sz w:val="24"/>
              </w:rPr>
              <w:t xml:space="preserve">ем </w:t>
            </w:r>
            <w:r>
              <w:rPr>
                <w:color w:val="000000"/>
                <w:sz w:val="24"/>
              </w:rPr>
              <w:t xml:space="preserve">специализированного </w:t>
            </w:r>
            <w:r>
              <w:rPr>
                <w:color w:val="000000"/>
                <w:sz w:val="24"/>
              </w:rPr>
              <w:t>оборудования</w:t>
            </w:r>
            <w:r>
              <w:rPr>
                <w:color w:val="000000"/>
                <w:sz w:val="24"/>
              </w:rPr>
              <w:t>;</w:t>
            </w: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1</w:t>
            </w:r>
          </w:p>
          <w:p w14:paraId="90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тип требования: приобретение оборудования;</w:t>
            </w:r>
          </w:p>
          <w:p w14:paraId="91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</w:t>
            </w:r>
            <w:r>
              <w:rPr>
                <w:color w:val="000000"/>
                <w:sz w:val="24"/>
              </w:rPr>
              <w:t>здел требования: содержательное;</w:t>
            </w:r>
          </w:p>
          <w:p w14:paraId="92000000">
            <w:pPr>
              <w:pStyle w:val="Style_3"/>
              <w:widowControl w:val="1"/>
              <w:spacing w:after="0" w:before="0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масштаб</w:t>
            </w:r>
            <w:r>
              <w:rPr>
                <w:color w:val="000000"/>
                <w:sz w:val="24"/>
              </w:rPr>
              <w:t xml:space="preserve"> субъектов</w:t>
            </w:r>
            <w:r>
              <w:rPr>
                <w:color w:val="000000"/>
                <w:sz w:val="24"/>
              </w:rPr>
              <w:t>: 150 ед.</w:t>
            </w:r>
          </w:p>
          <w:p w14:paraId="93000000">
            <w:pPr>
              <w:pStyle w:val="Style_3"/>
              <w:widowControl w:val="1"/>
              <w:spacing w:after="0" w:before="0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список приобретений</w:t>
            </w:r>
            <w:r>
              <w:rPr>
                <w:color w:val="000000"/>
                <w:sz w:val="24"/>
              </w:rPr>
              <w:t xml:space="preserve"> (</w:t>
            </w:r>
            <w:r>
              <w:rPr>
                <w:color w:val="000000"/>
                <w:sz w:val="24"/>
              </w:rPr>
              <w:t>данные из справочника стандартных величин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</w:rPr>
              <w:t>:</w:t>
            </w:r>
          </w:p>
          <w:p w14:paraId="94000000">
            <w:pPr>
              <w:pStyle w:val="Style_3"/>
              <w:widowControl w:val="1"/>
              <w:spacing w:after="0" w:before="0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частота приобретен</w:t>
            </w:r>
            <w:r>
              <w:rPr>
                <w:color w:val="000000"/>
                <w:sz w:val="24"/>
              </w:rPr>
              <w:t>ия</w:t>
            </w:r>
            <w:r>
              <w:rPr>
                <w:color w:val="000000"/>
                <w:sz w:val="24"/>
              </w:rPr>
              <w:t xml:space="preserve">: </w:t>
            </w: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раз </w:t>
            </w:r>
            <w:r>
              <w:rPr>
                <w:color w:val="000000"/>
                <w:sz w:val="24"/>
              </w:rPr>
              <w:t>за период оценивания</w:t>
            </w:r>
            <w:r>
              <w:rPr>
                <w:color w:val="000000"/>
                <w:sz w:val="24"/>
              </w:rPr>
              <w:t>:</w:t>
            </w:r>
          </w:p>
          <w:p w14:paraId="95000000">
            <w:pPr>
              <w:pStyle w:val="Style_3"/>
              <w:widowControl w:val="1"/>
              <w:spacing w:after="0" w:before="0"/>
              <w:ind w:firstLine="709"/>
              <w:jc w:val="both"/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</w:rPr>
              <w:t xml:space="preserve">огнетушитель порошковый ОП-10 (стандартный срок службы – 10 </w:t>
            </w:r>
            <w:r>
              <w:rPr>
                <w:color w:val="000000"/>
                <w:sz w:val="24"/>
              </w:rPr>
              <w:t>лет)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11</w:t>
            </w:r>
            <w:r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  <w:vertAlign w:val="superscript"/>
              </w:rPr>
              <w:t xml:space="preserve"> </w:t>
            </w:r>
            <w:r>
              <w:rPr>
                <w:color w:val="000000"/>
                <w:sz w:val="24"/>
              </w:rPr>
              <w:t>1 676,67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руб.</w:t>
            </w:r>
            <w:r>
              <w:rPr>
                <w:color w:val="000000"/>
                <w:sz w:val="24"/>
              </w:rPr>
              <w:t xml:space="preserve"> * 3 ед. </w:t>
            </w:r>
            <w:r>
              <w:rPr>
                <w:color w:val="000000"/>
                <w:sz w:val="24"/>
              </w:rPr>
              <w:t xml:space="preserve">* 1 раз 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color w:val="000000"/>
                <w:sz w:val="24"/>
              </w:rPr>
              <w:t>5 030,01 руб.</w:t>
            </w:r>
            <w:r>
              <w:rPr>
                <w:color w:val="000000"/>
                <w:sz w:val="24"/>
              </w:rPr>
              <w:t>;</w:t>
            </w:r>
          </w:p>
          <w:p w14:paraId="96000000">
            <w:pPr>
              <w:pStyle w:val="Style_3"/>
              <w:widowControl w:val="1"/>
              <w:spacing w:after="0" w:before="0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пенал для огнетушителя 6 кг </w:t>
            </w:r>
            <w:r>
              <w:rPr>
                <w:color w:val="000000"/>
                <w:sz w:val="24"/>
              </w:rPr>
              <w:t>(с</w:t>
            </w:r>
            <w:r>
              <w:rPr>
                <w:color w:val="000000"/>
                <w:sz w:val="24"/>
              </w:rPr>
              <w:t>тандартный срок службы – 10 лет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 xml:space="preserve"> 3 483,33 руб.</w:t>
            </w:r>
            <w:r>
              <w:rPr>
                <w:color w:val="000000"/>
                <w:sz w:val="24"/>
              </w:rPr>
              <w:t xml:space="preserve"> * 3 ед. * 1 раз = 10 449,99 руб.;</w:t>
            </w:r>
          </w:p>
          <w:p w14:paraId="97000000">
            <w:pPr>
              <w:pStyle w:val="Style_3"/>
              <w:widowControl w:val="1"/>
              <w:spacing w:after="0" w:before="0"/>
              <w:ind w:firstLine="709"/>
              <w:jc w:val="both"/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</w:rPr>
              <w:t>кронштейн огнетушителя 2 кг (с</w:t>
            </w:r>
            <w:r>
              <w:rPr>
                <w:color w:val="000000"/>
                <w:sz w:val="24"/>
              </w:rPr>
              <w:t>тандартный срок службы – 10 лет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 xml:space="preserve"> 258 руб.</w:t>
            </w:r>
            <w:r>
              <w:rPr>
                <w:color w:val="000000"/>
                <w:sz w:val="24"/>
              </w:rPr>
              <w:t xml:space="preserve"> * 3 ед. * 1 раз = 774 руб.;</w:t>
            </w:r>
          </w:p>
          <w:p w14:paraId="98000000">
            <w:pPr>
              <w:pStyle w:val="Style_3"/>
              <w:widowControl w:val="1"/>
              <w:spacing w:after="0" w:before="0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частота приобретен</w:t>
            </w:r>
            <w:r>
              <w:rPr>
                <w:color w:val="000000"/>
                <w:sz w:val="24"/>
              </w:rPr>
              <w:t>ия</w:t>
            </w:r>
            <w:r>
              <w:rPr>
                <w:color w:val="000000"/>
                <w:sz w:val="24"/>
              </w:rPr>
              <w:t xml:space="preserve">: </w:t>
            </w:r>
            <w:r>
              <w:rPr>
                <w:b w:val="1"/>
                <w:color w:val="000000"/>
                <w:sz w:val="24"/>
              </w:rPr>
              <w:t>2 раз</w:t>
            </w:r>
            <w:r>
              <w:rPr>
                <w:b w:val="1"/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за период оценивания</w:t>
            </w:r>
            <w:r>
              <w:rPr>
                <w:color w:val="000000"/>
                <w:sz w:val="24"/>
              </w:rPr>
              <w:t>:</w:t>
            </w:r>
          </w:p>
          <w:p w14:paraId="99000000">
            <w:pPr>
              <w:pStyle w:val="Style_3"/>
              <w:widowControl w:val="1"/>
              <w:spacing w:after="0" w:before="0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прогнозируемый прирост потребительских </w:t>
            </w:r>
            <w:r>
              <w:rPr>
                <w:color w:val="000000"/>
                <w:sz w:val="24"/>
              </w:rPr>
              <w:t>цен:</w:t>
            </w: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12</w:t>
            </w:r>
          </w:p>
          <w:p w14:paraId="9A000000">
            <w:pPr>
              <w:pStyle w:val="Style_3"/>
              <w:widowControl w:val="1"/>
              <w:spacing w:after="0" w:before="0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20</w:t>
            </w:r>
            <w:r>
              <w:rPr>
                <w:color w:val="000000"/>
                <w:sz w:val="24"/>
              </w:rPr>
              <w:t>30</w:t>
            </w:r>
            <w:r>
              <w:rPr>
                <w:color w:val="000000"/>
                <w:sz w:val="24"/>
              </w:rPr>
              <w:t xml:space="preserve"> году</w:t>
            </w:r>
            <w:r>
              <w:rPr>
                <w:color w:val="000000"/>
                <w:sz w:val="24"/>
              </w:rPr>
              <w:t>: 0,0</w:t>
            </w:r>
            <w:r>
              <w:rPr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;</w:t>
            </w:r>
          </w:p>
          <w:p w14:paraId="9B000000">
            <w:pPr>
              <w:pStyle w:val="Style_3"/>
              <w:widowControl w:val="1"/>
              <w:spacing w:after="0" w:before="0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</w:t>
            </w:r>
            <w:r>
              <w:rPr>
                <w:color w:val="000000"/>
                <w:sz w:val="24"/>
              </w:rPr>
              <w:t>амоспасатель</w:t>
            </w:r>
            <w:r>
              <w:rPr>
                <w:color w:val="000000"/>
                <w:sz w:val="24"/>
              </w:rPr>
              <w:t xml:space="preserve"> пожарный фильтрующий </w:t>
            </w:r>
            <w:r>
              <w:rPr>
                <w:color w:val="000000"/>
                <w:sz w:val="24"/>
              </w:rPr>
              <w:t>(с</w:t>
            </w:r>
            <w:r>
              <w:rPr>
                <w:color w:val="000000"/>
                <w:sz w:val="24"/>
              </w:rPr>
              <w:t>тандартный срок службы – 5 лет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</w:rPr>
              <w:t xml:space="preserve">: </w:t>
            </w:r>
            <w:r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500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руб.</w:t>
            </w:r>
            <w:r>
              <w:rPr>
                <w:color w:val="000000"/>
                <w:sz w:val="24"/>
              </w:rPr>
              <w:t xml:space="preserve"> * 3 ед. * </w:t>
            </w: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раз + </w:t>
            </w:r>
            <w:r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500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руб.</w:t>
            </w:r>
            <w:r>
              <w:rPr>
                <w:color w:val="000000"/>
                <w:sz w:val="24"/>
              </w:rPr>
              <w:t xml:space="preserve"> * (1+0,04) * 3 ед. * 1 раз </w:t>
            </w:r>
            <w:r>
              <w:rPr>
                <w:color w:val="000000"/>
                <w:sz w:val="24"/>
              </w:rPr>
              <w:t xml:space="preserve">=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7 500 руб.</w:t>
            </w:r>
            <w:r>
              <w:rPr>
                <w:color w:val="000000"/>
                <w:sz w:val="24"/>
              </w:rPr>
              <w:t>+7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800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руб.=15 300 руб.</w:t>
            </w:r>
          </w:p>
          <w:p w14:paraId="9C000000">
            <w:pPr>
              <w:pStyle w:val="Style_3"/>
              <w:widowControl w:val="1"/>
              <w:spacing w:after="0" w:before="0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Общая стоимость требования</w:t>
            </w:r>
            <w:r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 xml:space="preserve">5 030,01 </w:t>
            </w:r>
            <w:r>
              <w:rPr>
                <w:color w:val="000000"/>
                <w:sz w:val="24"/>
              </w:rPr>
              <w:t xml:space="preserve">руб. + </w:t>
            </w:r>
            <w:r>
              <w:rPr>
                <w:color w:val="000000"/>
                <w:sz w:val="24"/>
              </w:rPr>
              <w:t xml:space="preserve">10 449,99 </w:t>
            </w:r>
            <w:r>
              <w:rPr>
                <w:color w:val="000000"/>
                <w:sz w:val="24"/>
              </w:rPr>
              <w:t xml:space="preserve">руб. + </w:t>
            </w:r>
            <w:r>
              <w:rPr>
                <w:color w:val="000000"/>
                <w:sz w:val="24"/>
              </w:rPr>
              <w:t>774</w:t>
            </w:r>
            <w:r>
              <w:rPr>
                <w:color w:val="000000"/>
                <w:sz w:val="24"/>
              </w:rPr>
              <w:t xml:space="preserve"> руб. + 2 500 + </w:t>
            </w:r>
            <w:r>
              <w:rPr>
                <w:color w:val="000000"/>
                <w:sz w:val="24"/>
              </w:rPr>
              <w:t>15 300 </w:t>
            </w:r>
            <w:r>
              <w:rPr>
                <w:color w:val="000000"/>
                <w:sz w:val="24"/>
              </w:rPr>
              <w:t>руб.) * 150 ед. =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4 7</w:t>
            </w:r>
            <w:r>
              <w:rPr>
                <w:color w:val="000000"/>
                <w:sz w:val="24"/>
              </w:rPr>
              <w:t>40 6</w:t>
            </w:r>
            <w:r>
              <w:rPr>
                <w:color w:val="000000"/>
                <w:sz w:val="24"/>
              </w:rPr>
              <w:t>00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руб.</w:t>
            </w:r>
          </w:p>
          <w:p w14:paraId="9D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</w:p>
          <w:p w14:paraId="9E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Общий размер содержательных издержек</w:t>
            </w:r>
            <w:r>
              <w:rPr>
                <w:color w:val="000000"/>
                <w:sz w:val="24"/>
              </w:rPr>
              <w:t xml:space="preserve"> на соблюдение требований, предусмотренных проектом, на период оценивания </w:t>
            </w:r>
            <w:r>
              <w:rPr>
                <w:color w:val="000000"/>
                <w:sz w:val="24"/>
              </w:rPr>
              <w:t>2026 – 2031</w:t>
            </w:r>
            <w:r>
              <w:rPr>
                <w:color w:val="000000"/>
                <w:sz w:val="24"/>
              </w:rPr>
              <w:t xml:space="preserve"> гг.:</w:t>
            </w:r>
          </w:p>
          <w:p w14:paraId="9F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477 558</w:t>
            </w:r>
            <w:r>
              <w:rPr>
                <w:color w:val="000000"/>
                <w:sz w:val="24"/>
              </w:rPr>
              <w:t xml:space="preserve"> руб. </w:t>
            </w:r>
            <w:r>
              <w:rPr>
                <w:color w:val="000000"/>
                <w:sz w:val="24"/>
              </w:rPr>
              <w:t xml:space="preserve">+ </w:t>
            </w:r>
            <w:r>
              <w:rPr>
                <w:color w:val="000000"/>
                <w:sz w:val="24"/>
              </w:rPr>
              <w:t>4 740 </w:t>
            </w:r>
            <w:r>
              <w:rPr>
                <w:color w:val="000000"/>
                <w:sz w:val="24"/>
              </w:rPr>
              <w:t>600 </w:t>
            </w:r>
            <w:r>
              <w:rPr>
                <w:color w:val="000000"/>
                <w:sz w:val="24"/>
              </w:rPr>
              <w:t xml:space="preserve"> =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 w:val="1"/>
                <w:color w:val="000000"/>
                <w:sz w:val="24"/>
              </w:rPr>
              <w:t>5 218 158</w:t>
            </w:r>
            <w:r>
              <w:rPr>
                <w:color w:val="000000"/>
                <w:sz w:val="24"/>
              </w:rPr>
              <w:t xml:space="preserve"> руб.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 расчете на 150 потенциальных адресатов или 3</w:t>
            </w:r>
            <w:r>
              <w:rPr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377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>26</w:t>
            </w:r>
            <w:r>
              <w:rPr>
                <w:color w:val="000000"/>
                <w:sz w:val="24"/>
              </w:rPr>
              <w:t xml:space="preserve"> руб. в расчете на 1 потенциального адресата</w:t>
            </w:r>
            <w:r>
              <w:rPr>
                <w:color w:val="000000"/>
                <w:sz w:val="24"/>
                <w:vertAlign w:val="superscript"/>
              </w:rPr>
              <w:t>*1</w:t>
            </w:r>
            <w:r>
              <w:rPr>
                <w:color w:val="000000"/>
                <w:sz w:val="24"/>
                <w:vertAlign w:val="superscript"/>
              </w:rPr>
              <w:t>3</w:t>
            </w:r>
          </w:p>
        </w:tc>
      </w:tr>
      <w:tr>
        <w:tc>
          <w:tcPr>
            <w:tcW w:type="dxa" w:w="9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00000">
            <w:pPr>
              <w:widowControl w:val="1"/>
              <w:ind w:firstLine="709"/>
              <w:jc w:val="center"/>
              <w:rPr>
                <w:b w:val="1"/>
                <w:color w:val="000000"/>
                <w:sz w:val="24"/>
              </w:rPr>
            </w:pPr>
          </w:p>
          <w:p w14:paraId="A1000000">
            <w:pPr>
              <w:widowControl w:val="1"/>
              <w:ind w:firstLine="709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 xml:space="preserve">Пример </w:t>
            </w:r>
            <w:r>
              <w:rPr>
                <w:b w:val="1"/>
                <w:color w:val="000000"/>
                <w:sz w:val="24"/>
              </w:rPr>
              <w:t>3 «Р</w:t>
            </w:r>
            <w:r>
              <w:rPr>
                <w:b w:val="1"/>
                <w:color w:val="000000"/>
                <w:sz w:val="24"/>
              </w:rPr>
              <w:t>асчет издержек простоя</w:t>
            </w:r>
            <w:r>
              <w:rPr>
                <w:b w:val="1"/>
                <w:color w:val="000000"/>
                <w:sz w:val="24"/>
              </w:rPr>
              <w:t>»</w:t>
            </w:r>
          </w:p>
          <w:p w14:paraId="A2000000">
            <w:pPr>
              <w:widowControl w:val="1"/>
              <w:ind w:firstLine="709"/>
              <w:jc w:val="center"/>
              <w:rPr>
                <w:b w:val="1"/>
                <w:color w:val="000000"/>
                <w:sz w:val="24"/>
              </w:rPr>
            </w:pPr>
          </w:p>
          <w:p w14:paraId="A3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соответствии с Методикой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 w:val="1"/>
                <w:color w:val="000000"/>
                <w:sz w:val="24"/>
              </w:rPr>
              <w:t>издержки простоя</w:t>
            </w:r>
            <w:r>
              <w:rPr>
                <w:color w:val="000000"/>
                <w:sz w:val="24"/>
              </w:rPr>
              <w:t xml:space="preserve"> возникают у субъекта предпринимательской или иной экономической деятельности в период вынужденного прекращения (приостановки) деятельности по производству продукции (проведения работ, оказания услуг) и (или) осуществления в связи с необходимостью соблюдения требования действий, не приводящих к получению дохода.</w:t>
            </w:r>
          </w:p>
          <w:p w14:paraId="A4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</w:p>
          <w:p w14:paraId="A5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Расчет издержек простоя:</w:t>
            </w:r>
          </w:p>
          <w:p w14:paraId="A6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название требования: вынужденно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 xml:space="preserve"> прекращени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 xml:space="preserve"> (приостановк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>) деятельности по</w:t>
            </w:r>
            <w:r>
              <w:rPr>
                <w:color w:val="000000"/>
                <w:sz w:val="24"/>
              </w:rPr>
              <w:t> производству продукции</w:t>
            </w:r>
            <w:r>
              <w:rPr>
                <w:color w:val="000000"/>
                <w:sz w:val="24"/>
              </w:rPr>
              <w:t>, не приводящ</w:t>
            </w:r>
            <w:r>
              <w:rPr>
                <w:color w:val="000000"/>
                <w:sz w:val="24"/>
              </w:rPr>
              <w:t>ее</w:t>
            </w:r>
            <w:r>
              <w:rPr>
                <w:color w:val="000000"/>
                <w:sz w:val="24"/>
              </w:rPr>
              <w:t xml:space="preserve"> к получению дохода</w:t>
            </w:r>
            <w:r>
              <w:rPr>
                <w:color w:val="000000"/>
                <w:sz w:val="24"/>
              </w:rPr>
              <w:t>;</w:t>
            </w:r>
          </w:p>
          <w:p w14:paraId="A7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тип требования: прекращение (приостановка) деятельности;</w:t>
            </w:r>
          </w:p>
          <w:p w14:paraId="A8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раздел требования: простой</w:t>
            </w:r>
            <w:r>
              <w:rPr>
                <w:color w:val="000000"/>
                <w:sz w:val="24"/>
              </w:rPr>
              <w:t>;</w:t>
            </w:r>
          </w:p>
          <w:p w14:paraId="A9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действия:</w:t>
            </w:r>
          </w:p>
          <w:p w14:paraId="AA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количество человеко-часов, оплачиваемых субъектом экономической деятельности во время простоя за 1 год – 80 чел./</w:t>
            </w:r>
            <w:r>
              <w:rPr>
                <w:color w:val="000000"/>
                <w:sz w:val="24"/>
              </w:rPr>
              <w:t>час;*</w:t>
            </w:r>
            <w:r>
              <w:rPr>
                <w:color w:val="000000"/>
                <w:sz w:val="24"/>
                <w:vertAlign w:val="superscript"/>
              </w:rPr>
              <w:t>14</w:t>
            </w:r>
          </w:p>
          <w:p w14:paraId="AB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среднемесячная заработная плата по Краснодарскому краю </w:t>
            </w:r>
            <w:r>
              <w:rPr>
                <w:b w:val="1"/>
                <w:color w:val="000000"/>
                <w:sz w:val="24"/>
              </w:rPr>
              <w:t>за</w:t>
            </w:r>
            <w:r>
              <w:rPr>
                <w:b w:val="1"/>
                <w:color w:val="000000"/>
                <w:sz w:val="24"/>
              </w:rPr>
              <w:t xml:space="preserve"> 2025</w:t>
            </w:r>
            <w:r>
              <w:rPr>
                <w:b w:val="1"/>
                <w:color w:val="000000"/>
                <w:sz w:val="24"/>
              </w:rPr>
              <w:t xml:space="preserve"> год</w:t>
            </w:r>
            <w:r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80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518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руб.;*</w:t>
            </w:r>
            <w:r>
              <w:rPr>
                <w:color w:val="000000"/>
                <w:sz w:val="24"/>
                <w:vertAlign w:val="superscript"/>
              </w:rPr>
              <w:t>2</w:t>
            </w:r>
          </w:p>
          <w:p w14:paraId="AC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средняя стоимость часа работы: </w:t>
            </w:r>
            <w:r>
              <w:rPr>
                <w:color w:val="000000"/>
                <w:sz w:val="24"/>
              </w:rPr>
              <w:t>489,05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руб.</w:t>
            </w:r>
            <w:r>
              <w:rPr>
                <w:color w:val="000000"/>
                <w:sz w:val="24"/>
              </w:rPr>
              <w:t>;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3</w:t>
            </w:r>
          </w:p>
          <w:p w14:paraId="AD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коэффициент налоговых отчислений и иных обязательных платежей, связанных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с оплатой труда штатных работников: 1,302 ед.;</w:t>
            </w:r>
          </w:p>
          <w:p w14:paraId="AE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масштаб</w:t>
            </w:r>
            <w:r>
              <w:rPr>
                <w:color w:val="000000"/>
                <w:sz w:val="24"/>
              </w:rPr>
              <w:t xml:space="preserve"> субъектов</w:t>
            </w:r>
            <w:r>
              <w:rPr>
                <w:color w:val="000000"/>
                <w:sz w:val="24"/>
              </w:rPr>
              <w:t>: 150 ед</w:t>
            </w:r>
            <w:r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</w:rPr>
              <w:t>;</w:t>
            </w:r>
          </w:p>
          <w:p w14:paraId="AF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частота случаев простоя за период оцен</w:t>
            </w:r>
            <w:r>
              <w:rPr>
                <w:color w:val="000000"/>
                <w:sz w:val="24"/>
              </w:rPr>
              <w:t>ивания: 6 ед. (</w:t>
            </w:r>
            <w:r>
              <w:rPr>
                <w:color w:val="000000"/>
                <w:sz w:val="24"/>
              </w:rPr>
              <w:t>2026 – 2031</w:t>
            </w:r>
            <w:r>
              <w:rPr>
                <w:color w:val="000000"/>
                <w:sz w:val="24"/>
              </w:rPr>
              <w:t xml:space="preserve"> гг.).</w:t>
            </w:r>
          </w:p>
          <w:p w14:paraId="B0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Общая стоимость </w:t>
            </w:r>
            <w:r>
              <w:rPr>
                <w:color w:val="000000"/>
                <w:sz w:val="24"/>
              </w:rPr>
              <w:t>требования</w:t>
            </w:r>
            <w:r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80 чел./час. * </w:t>
            </w:r>
            <w:r>
              <w:rPr>
                <w:color w:val="000000"/>
                <w:sz w:val="24"/>
              </w:rPr>
              <w:t>489,05</w:t>
            </w:r>
            <w:r>
              <w:rPr>
                <w:color w:val="000000"/>
                <w:sz w:val="24"/>
              </w:rPr>
              <w:t xml:space="preserve"> руб. * 1,302 * 150 ед. * 6 ед. = </w:t>
            </w:r>
            <w:r>
              <w:rPr>
                <w:color w:val="000000"/>
                <w:sz w:val="24"/>
              </w:rPr>
              <w:t>45 845 503,2</w:t>
            </w:r>
            <w:r>
              <w:rPr>
                <w:color w:val="000000"/>
                <w:sz w:val="24"/>
              </w:rPr>
              <w:t xml:space="preserve"> руб.</w:t>
            </w:r>
          </w:p>
          <w:p w14:paraId="B1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</w:p>
          <w:p w14:paraId="B2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 xml:space="preserve">Общий размер </w:t>
            </w:r>
            <w:r>
              <w:rPr>
                <w:b w:val="1"/>
                <w:color w:val="000000"/>
                <w:sz w:val="24"/>
              </w:rPr>
              <w:t>издерж</w:t>
            </w:r>
            <w:r>
              <w:rPr>
                <w:b w:val="1"/>
                <w:color w:val="000000"/>
                <w:sz w:val="24"/>
              </w:rPr>
              <w:t>ек</w:t>
            </w:r>
            <w:r>
              <w:rPr>
                <w:b w:val="1"/>
                <w:color w:val="000000"/>
                <w:sz w:val="24"/>
              </w:rPr>
              <w:t xml:space="preserve"> простоя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 связи с</w:t>
            </w:r>
            <w:r>
              <w:rPr>
                <w:color w:val="000000"/>
                <w:sz w:val="24"/>
              </w:rPr>
              <w:t xml:space="preserve"> соблюдение</w:t>
            </w:r>
            <w:r>
              <w:rPr>
                <w:color w:val="000000"/>
                <w:sz w:val="24"/>
              </w:rPr>
              <w:t>м</w:t>
            </w:r>
            <w:r>
              <w:rPr>
                <w:color w:val="000000"/>
                <w:sz w:val="24"/>
              </w:rPr>
              <w:t xml:space="preserve"> требований, предусмотренных проектом, на период оценивания 2026 – 2031 </w:t>
            </w:r>
            <w:r>
              <w:rPr>
                <w:color w:val="000000"/>
                <w:sz w:val="24"/>
              </w:rPr>
              <w:t>гг.: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15</w:t>
            </w:r>
          </w:p>
          <w:p w14:paraId="B3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45 845 503,2</w:t>
            </w:r>
            <w:r>
              <w:rPr>
                <w:color w:val="000000"/>
                <w:sz w:val="24"/>
              </w:rPr>
              <w:t xml:space="preserve"> руб. </w:t>
            </w:r>
            <w:r>
              <w:rPr>
                <w:color w:val="000000"/>
                <w:sz w:val="24"/>
              </w:rPr>
              <w:t>в расчете на 150 потенциальных адресатов или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305 636,69</w:t>
            </w:r>
            <w:r>
              <w:rPr>
                <w:color w:val="000000"/>
                <w:sz w:val="24"/>
              </w:rPr>
              <w:t xml:space="preserve"> руб. в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расчете на 1 потенциального адресата</w:t>
            </w:r>
          </w:p>
        </w:tc>
      </w:tr>
      <w:tr>
        <w:tc>
          <w:tcPr>
            <w:tcW w:type="dxa" w:w="9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00000">
            <w:pPr>
              <w:widowControl w:val="1"/>
              <w:ind w:firstLine="709"/>
              <w:jc w:val="center"/>
              <w:rPr>
                <w:b w:val="1"/>
                <w:color w:val="000000"/>
                <w:sz w:val="24"/>
              </w:rPr>
            </w:pPr>
          </w:p>
          <w:p w14:paraId="B5000000">
            <w:pPr>
              <w:widowControl w:val="1"/>
              <w:ind w:firstLine="709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 xml:space="preserve">Пример </w:t>
            </w:r>
            <w:r>
              <w:rPr>
                <w:b w:val="1"/>
                <w:color w:val="000000"/>
                <w:sz w:val="24"/>
              </w:rPr>
              <w:t>4 «Р</w:t>
            </w:r>
            <w:r>
              <w:rPr>
                <w:b w:val="1"/>
                <w:color w:val="000000"/>
                <w:sz w:val="24"/>
              </w:rPr>
              <w:t xml:space="preserve">асчет </w:t>
            </w:r>
            <w:r>
              <w:rPr>
                <w:b w:val="1"/>
                <w:color w:val="000000"/>
                <w:sz w:val="24"/>
              </w:rPr>
              <w:t>недополученной прибыли</w:t>
            </w:r>
            <w:r>
              <w:rPr>
                <w:b w:val="1"/>
                <w:color w:val="000000"/>
                <w:sz w:val="24"/>
              </w:rPr>
              <w:t>»</w:t>
            </w:r>
          </w:p>
          <w:p w14:paraId="B6000000">
            <w:pPr>
              <w:widowControl w:val="1"/>
              <w:ind w:firstLine="709"/>
              <w:jc w:val="center"/>
              <w:rPr>
                <w:b w:val="1"/>
                <w:color w:val="000000"/>
                <w:sz w:val="24"/>
              </w:rPr>
            </w:pPr>
          </w:p>
          <w:p w14:paraId="B7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соответствии с Методикой </w:t>
            </w:r>
            <w:r>
              <w:rPr>
                <w:b w:val="1"/>
                <w:color w:val="000000"/>
                <w:sz w:val="24"/>
              </w:rPr>
              <w:t xml:space="preserve">недополученная прибыль </w:t>
            </w:r>
            <w:r>
              <w:rPr>
                <w:color w:val="000000"/>
                <w:sz w:val="24"/>
              </w:rPr>
              <w:t>включает в себя издержки в виде упущенной выгоды субъекта предпринимательской деятельности в период простоя.</w:t>
            </w:r>
          </w:p>
          <w:p w14:paraId="B8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</w:p>
          <w:p w14:paraId="B9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1. </w:t>
            </w:r>
            <w:r>
              <w:rPr>
                <w:b w:val="1"/>
                <w:color w:val="000000"/>
                <w:sz w:val="24"/>
              </w:rPr>
              <w:t>Расчет доли простоя в общем фонде рабочего времени:</w:t>
            </w:r>
          </w:p>
          <w:p w14:paraId="BA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название требования: вынужденное прекращение (приостановка) деятельности по производству продукции, не приводящее к получению дохода;</w:t>
            </w:r>
          </w:p>
          <w:p w14:paraId="BB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тип требования: прекращение (приостановка) деятельности;</w:t>
            </w:r>
          </w:p>
          <w:p w14:paraId="BC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раздел требования: простой.</w:t>
            </w:r>
          </w:p>
          <w:p w14:paraId="BD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действия:</w:t>
            </w:r>
          </w:p>
          <w:p w14:paraId="BE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суммарная длительность простоя в </w:t>
            </w:r>
            <w:r>
              <w:rPr>
                <w:color w:val="000000"/>
                <w:sz w:val="24"/>
              </w:rPr>
              <w:t>первом</w:t>
            </w:r>
            <w:r>
              <w:rPr>
                <w:color w:val="000000"/>
                <w:sz w:val="24"/>
              </w:rPr>
              <w:t xml:space="preserve"> году</w:t>
            </w:r>
            <w:r>
              <w:rPr>
                <w:color w:val="000000"/>
                <w:sz w:val="24"/>
              </w:rPr>
              <w:t xml:space="preserve"> – 80 чел./час;</w:t>
            </w:r>
          </w:p>
          <w:p w14:paraId="BF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общий фонд рабочего времени объекта расчета в </w:t>
            </w:r>
            <w:r>
              <w:rPr>
                <w:color w:val="000000"/>
                <w:sz w:val="24"/>
              </w:rPr>
              <w:t>первом</w:t>
            </w:r>
            <w:r>
              <w:rPr>
                <w:color w:val="000000"/>
                <w:sz w:val="24"/>
              </w:rPr>
              <w:t xml:space="preserve"> году – 1 972 чел./час</w:t>
            </w:r>
            <w:r>
              <w:rPr>
                <w:color w:val="000000"/>
                <w:sz w:val="24"/>
              </w:rPr>
              <w:t>.</w:t>
            </w:r>
          </w:p>
          <w:p w14:paraId="C0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Общая стоимость </w:t>
            </w:r>
            <w:r>
              <w:rPr>
                <w:color w:val="000000"/>
                <w:sz w:val="24"/>
              </w:rPr>
              <w:t>требования</w:t>
            </w:r>
            <w:r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80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чел./час / 1 972 чел./час = 0,040%</w:t>
            </w:r>
          </w:p>
          <w:p w14:paraId="C1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</w:p>
          <w:p w14:paraId="C2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2. </w:t>
            </w:r>
            <w:r>
              <w:rPr>
                <w:b w:val="1"/>
                <w:color w:val="000000"/>
                <w:sz w:val="24"/>
              </w:rPr>
              <w:t>Расчет недополученной прибыли</w:t>
            </w:r>
            <w:r>
              <w:rPr>
                <w:b w:val="1"/>
                <w:color w:val="000000"/>
                <w:sz w:val="24"/>
              </w:rPr>
              <w:t>:</w:t>
            </w:r>
          </w:p>
          <w:p w14:paraId="C3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название требования: недополученная прибыль</w:t>
            </w:r>
            <w:r>
              <w:rPr>
                <w:b w:val="1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>упущенн</w:t>
            </w:r>
            <w:r>
              <w:rPr>
                <w:color w:val="000000"/>
                <w:sz w:val="24"/>
              </w:rPr>
              <w:t>ая</w:t>
            </w:r>
            <w:r>
              <w:rPr>
                <w:color w:val="000000"/>
                <w:sz w:val="24"/>
              </w:rPr>
              <w:t xml:space="preserve"> выгод</w:t>
            </w:r>
            <w:r>
              <w:rPr>
                <w:color w:val="000000"/>
                <w:sz w:val="24"/>
              </w:rPr>
              <w:t>а)</w:t>
            </w:r>
            <w:r>
              <w:rPr>
                <w:color w:val="000000"/>
                <w:sz w:val="24"/>
              </w:rPr>
              <w:t xml:space="preserve"> в период простоя</w:t>
            </w:r>
            <w:r>
              <w:rPr>
                <w:color w:val="000000"/>
                <w:sz w:val="24"/>
              </w:rPr>
              <w:t>;</w:t>
            </w:r>
          </w:p>
          <w:p w14:paraId="C4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тип требования: прекращение (приостановка) деятельности;</w:t>
            </w:r>
          </w:p>
          <w:p w14:paraId="C5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раздел требования: простой;</w:t>
            </w:r>
          </w:p>
          <w:p w14:paraId="C6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действия:</w:t>
            </w:r>
          </w:p>
          <w:p w14:paraId="C7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доля простоя в общем фонде рабочего времени объекта – 0,040%</w:t>
            </w:r>
            <w:r>
              <w:rPr>
                <w:color w:val="000000"/>
                <w:sz w:val="24"/>
              </w:rPr>
              <w:t>;</w:t>
            </w:r>
          </w:p>
          <w:p w14:paraId="C8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объем прибыли отрасли (группы объектов) расчета за год – 347 589 652 руб.*</w:t>
            </w:r>
            <w:r>
              <w:rPr>
                <w:color w:val="000000"/>
                <w:sz w:val="24"/>
                <w:vertAlign w:val="superscript"/>
              </w:rPr>
              <w:t>1</w:t>
            </w:r>
            <w:r>
              <w:rPr>
                <w:color w:val="000000"/>
                <w:sz w:val="24"/>
                <w:vertAlign w:val="superscript"/>
              </w:rPr>
              <w:t>6</w:t>
            </w:r>
          </w:p>
          <w:p w14:paraId="C9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масштаб</w:t>
            </w:r>
            <w:r>
              <w:rPr>
                <w:color w:val="000000"/>
                <w:sz w:val="24"/>
              </w:rPr>
              <w:t xml:space="preserve"> субъектов</w:t>
            </w:r>
            <w:r>
              <w:rPr>
                <w:color w:val="000000"/>
                <w:sz w:val="24"/>
              </w:rPr>
              <w:t>: 150 ед</w:t>
            </w:r>
            <w:r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</w:rPr>
              <w:t>;</w:t>
            </w:r>
          </w:p>
          <w:p w14:paraId="CA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частота случаев простоя за период оцен</w:t>
            </w:r>
            <w:r>
              <w:rPr>
                <w:color w:val="000000"/>
                <w:sz w:val="24"/>
              </w:rPr>
              <w:t>ивания: 6 ед. (</w:t>
            </w:r>
            <w:r>
              <w:rPr>
                <w:color w:val="000000"/>
                <w:sz w:val="24"/>
              </w:rPr>
              <w:t>2026</w:t>
            </w:r>
            <w:r>
              <w:rPr>
                <w:color w:val="000000"/>
                <w:sz w:val="24"/>
              </w:rPr>
              <w:t xml:space="preserve"> – </w:t>
            </w:r>
            <w:r>
              <w:rPr>
                <w:color w:val="000000"/>
                <w:sz w:val="24"/>
              </w:rPr>
              <w:t>2031</w:t>
            </w:r>
            <w:r>
              <w:rPr>
                <w:color w:val="000000"/>
                <w:sz w:val="24"/>
              </w:rPr>
              <w:t xml:space="preserve"> гг.).</w:t>
            </w:r>
          </w:p>
          <w:p w14:paraId="CB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Общая стоимость </w:t>
            </w:r>
            <w:r>
              <w:rPr>
                <w:color w:val="000000"/>
                <w:sz w:val="24"/>
              </w:rPr>
              <w:t>требования</w:t>
            </w:r>
            <w:r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0,040% * 347 589 652 руб. * 6 = </w:t>
            </w:r>
            <w:r>
              <w:rPr>
                <w:color w:val="000000"/>
                <w:sz w:val="24"/>
              </w:rPr>
              <w:t>83 421 516,48</w:t>
            </w:r>
            <w:r>
              <w:rPr>
                <w:color w:val="000000"/>
                <w:sz w:val="24"/>
              </w:rPr>
              <w:t xml:space="preserve"> руб.</w:t>
            </w:r>
          </w:p>
          <w:p w14:paraId="CC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</w:p>
          <w:p w14:paraId="CD000000">
            <w:pPr>
              <w:widowControl w:val="1"/>
              <w:ind w:firstLine="709"/>
              <w:jc w:val="both"/>
              <w:rPr>
                <w:color w:val="000000"/>
                <w:sz w:val="24"/>
                <w:vertAlign w:val="superscript"/>
              </w:rPr>
            </w:pPr>
            <w:r>
              <w:rPr>
                <w:b w:val="1"/>
                <w:color w:val="000000"/>
                <w:sz w:val="24"/>
              </w:rPr>
              <w:t xml:space="preserve">Общий размер </w:t>
            </w:r>
            <w:r>
              <w:rPr>
                <w:b w:val="1"/>
                <w:color w:val="000000"/>
                <w:sz w:val="24"/>
              </w:rPr>
              <w:t>недополученной прибыли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 связи с соблюдением требований, предусмотренных проектом</w:t>
            </w:r>
            <w:r>
              <w:rPr>
                <w:color w:val="000000"/>
                <w:sz w:val="24"/>
              </w:rPr>
              <w:t xml:space="preserve">, на период оценивания </w:t>
            </w:r>
            <w:r>
              <w:rPr>
                <w:color w:val="000000"/>
                <w:sz w:val="24"/>
              </w:rPr>
              <w:t>2026 – 2031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гг.: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1</w:t>
            </w:r>
            <w:r>
              <w:rPr>
                <w:color w:val="000000"/>
                <w:sz w:val="24"/>
                <w:vertAlign w:val="superscript"/>
              </w:rPr>
              <w:t>7</w:t>
            </w:r>
          </w:p>
          <w:p w14:paraId="CE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83 421 516,48</w:t>
            </w:r>
            <w:r>
              <w:rPr>
                <w:color w:val="000000"/>
                <w:sz w:val="24"/>
              </w:rPr>
              <w:t xml:space="preserve"> руб. </w:t>
            </w:r>
            <w:r>
              <w:rPr>
                <w:color w:val="000000"/>
                <w:sz w:val="24"/>
              </w:rPr>
              <w:t>в расчете на 150 потенциальных адресатов или</w:t>
            </w:r>
            <w:r>
              <w:rPr>
                <w:color w:val="000000"/>
                <w:sz w:val="24"/>
              </w:rPr>
              <w:t xml:space="preserve"> 556 143,44 руб. в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расчете на 1 потенциального адресата</w:t>
            </w:r>
          </w:p>
        </w:tc>
      </w:tr>
      <w:tr>
        <w:tc>
          <w:tcPr>
            <w:tcW w:type="dxa" w:w="9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00000">
            <w:pPr>
              <w:widowControl w:val="1"/>
              <w:ind w:firstLine="709"/>
              <w:jc w:val="center"/>
              <w:rPr>
                <w:b w:val="1"/>
                <w:color w:val="000000"/>
                <w:sz w:val="24"/>
              </w:rPr>
            </w:pPr>
          </w:p>
          <w:p w14:paraId="D0000000">
            <w:pPr>
              <w:widowControl w:val="1"/>
              <w:ind w:firstLine="709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 xml:space="preserve">Пример </w:t>
            </w:r>
            <w:r>
              <w:rPr>
                <w:b w:val="1"/>
                <w:color w:val="000000"/>
                <w:sz w:val="24"/>
              </w:rPr>
              <w:t>5 «Р</w:t>
            </w:r>
            <w:r>
              <w:rPr>
                <w:b w:val="1"/>
                <w:color w:val="000000"/>
                <w:sz w:val="24"/>
              </w:rPr>
              <w:t>асчет альтернативных издержек</w:t>
            </w:r>
            <w:r>
              <w:rPr>
                <w:b w:val="1"/>
                <w:color w:val="000000"/>
                <w:sz w:val="24"/>
              </w:rPr>
              <w:t>»</w:t>
            </w:r>
          </w:p>
          <w:p w14:paraId="D1000000">
            <w:pPr>
              <w:widowControl w:val="1"/>
              <w:ind w:firstLine="709"/>
              <w:jc w:val="center"/>
              <w:rPr>
                <w:b w:val="1"/>
                <w:color w:val="000000"/>
                <w:sz w:val="24"/>
              </w:rPr>
            </w:pPr>
          </w:p>
          <w:p w14:paraId="D2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соответствии с Методикой </w:t>
            </w:r>
            <w:r>
              <w:rPr>
                <w:b w:val="1"/>
                <w:color w:val="000000"/>
                <w:sz w:val="24"/>
              </w:rPr>
              <w:t>альтернативные издержки</w:t>
            </w:r>
            <w:r>
              <w:rPr>
                <w:color w:val="000000"/>
                <w:sz w:val="24"/>
              </w:rPr>
              <w:t xml:space="preserve"> включают в себя возможную прибыль, которую субъект предпринимательской деятельности не получил в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 xml:space="preserve">связи с установлением требования, которая была бы использована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в предпринимательской деятельности.</w:t>
            </w:r>
          </w:p>
          <w:p w14:paraId="D3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Расчет альтернативных издержек:</w:t>
            </w:r>
          </w:p>
          <w:p w14:paraId="D4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название требования: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возможную прибыль, которую субъект предпринимательской деятельности не получил в связи с установлением требования, которая была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бы использована в п</w:t>
            </w:r>
            <w:r>
              <w:rPr>
                <w:color w:val="000000"/>
                <w:sz w:val="24"/>
              </w:rPr>
              <w:t>редпринимательской деятельности;</w:t>
            </w:r>
          </w:p>
          <w:p w14:paraId="D5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тип требования: альтернативные издержки;</w:t>
            </w:r>
          </w:p>
          <w:p w14:paraId="D6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раздел требования: альтернативные издержки</w:t>
            </w:r>
            <w:r>
              <w:rPr>
                <w:color w:val="000000"/>
                <w:sz w:val="24"/>
              </w:rPr>
              <w:t>;</w:t>
            </w:r>
          </w:p>
          <w:p w14:paraId="D7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действия:</w:t>
            </w:r>
          </w:p>
          <w:p w14:paraId="D8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значение рентабельности активов по виду экономической деятельности «строительство» (процентов) – </w:t>
            </w:r>
            <w:r>
              <w:rPr>
                <w:color w:val="000000"/>
                <w:sz w:val="24"/>
              </w:rPr>
              <w:t>3,4</w:t>
            </w:r>
            <w:r>
              <w:rPr>
                <w:color w:val="000000"/>
                <w:sz w:val="24"/>
              </w:rPr>
              <w:t>%</w:t>
            </w:r>
            <w:r>
              <w:rPr>
                <w:color w:val="000000"/>
                <w:sz w:val="24"/>
              </w:rPr>
              <w:t>;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1</w:t>
            </w:r>
            <w:r>
              <w:rPr>
                <w:color w:val="000000"/>
                <w:sz w:val="24"/>
                <w:vertAlign w:val="superscript"/>
              </w:rPr>
              <w:t>8</w:t>
            </w:r>
          </w:p>
          <w:p w14:paraId="D9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масштаб</w:t>
            </w:r>
            <w:r>
              <w:rPr>
                <w:color w:val="000000"/>
                <w:sz w:val="24"/>
              </w:rPr>
              <w:t xml:space="preserve"> субъектов</w:t>
            </w:r>
            <w:r>
              <w:rPr>
                <w:color w:val="000000"/>
                <w:sz w:val="24"/>
              </w:rPr>
              <w:t>: 150 ед</w:t>
            </w:r>
            <w:r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</w:rPr>
              <w:t>;</w:t>
            </w:r>
          </w:p>
          <w:p w14:paraId="DA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период оцен</w:t>
            </w:r>
            <w:r>
              <w:rPr>
                <w:color w:val="000000"/>
                <w:sz w:val="24"/>
              </w:rPr>
              <w:t>ивания: 6 ед. (</w:t>
            </w:r>
            <w:r>
              <w:rPr>
                <w:color w:val="000000"/>
                <w:sz w:val="24"/>
              </w:rPr>
              <w:t>2026</w:t>
            </w:r>
            <w:r>
              <w:rPr>
                <w:color w:val="000000"/>
                <w:sz w:val="24"/>
              </w:rPr>
              <w:t xml:space="preserve"> – </w:t>
            </w:r>
            <w:r>
              <w:rPr>
                <w:color w:val="000000"/>
                <w:sz w:val="24"/>
              </w:rPr>
              <w:t>2031</w:t>
            </w:r>
            <w:r>
              <w:rPr>
                <w:color w:val="000000"/>
                <w:sz w:val="24"/>
              </w:rPr>
              <w:t xml:space="preserve"> гг.);</w:t>
            </w:r>
          </w:p>
          <w:p w14:paraId="DB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сумма всех затрат за период </w:t>
            </w:r>
            <w:r>
              <w:rPr>
                <w:color w:val="000000"/>
                <w:sz w:val="24"/>
              </w:rPr>
              <w:t>оценивания: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19</w:t>
            </w:r>
            <w:r>
              <w:rPr>
                <w:color w:val="000000"/>
                <w:sz w:val="24"/>
              </w:rPr>
              <w:t xml:space="preserve"> </w:t>
            </w:r>
          </w:p>
          <w:p w14:paraId="DC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5 803 278</w:t>
            </w:r>
            <w:r>
              <w:rPr>
                <w:b w:val="0"/>
                <w:color w:val="000000"/>
                <w:sz w:val="24"/>
              </w:rPr>
              <w:t xml:space="preserve"> руб.</w:t>
            </w:r>
            <w:r>
              <w:rPr>
                <w:b w:val="0"/>
                <w:color w:val="000000"/>
                <w:sz w:val="24"/>
              </w:rPr>
              <w:t xml:space="preserve"> + </w:t>
            </w:r>
            <w:r>
              <w:rPr>
                <w:b w:val="0"/>
                <w:color w:val="000000"/>
                <w:sz w:val="24"/>
              </w:rPr>
              <w:t>5 215 393,5 руб.</w:t>
            </w:r>
            <w:r>
              <w:rPr>
                <w:b w:val="0"/>
                <w:color w:val="000000"/>
                <w:sz w:val="24"/>
              </w:rPr>
              <w:t xml:space="preserve"> + </w:t>
            </w:r>
            <w:r>
              <w:rPr>
                <w:b w:val="0"/>
                <w:color w:val="000000"/>
                <w:sz w:val="24"/>
              </w:rPr>
              <w:t>45 845 503,2</w:t>
            </w:r>
            <w:r>
              <w:rPr>
                <w:b w:val="0"/>
                <w:color w:val="000000"/>
                <w:sz w:val="24"/>
              </w:rPr>
              <w:t xml:space="preserve"> руб. </w:t>
            </w:r>
            <w:r>
              <w:rPr>
                <w:color w:val="000000"/>
                <w:sz w:val="24"/>
              </w:rPr>
              <w:t xml:space="preserve"> + </w:t>
            </w:r>
            <w:r>
              <w:rPr>
                <w:color w:val="000000"/>
                <w:sz w:val="24"/>
              </w:rPr>
              <w:t>83 421 516,48 руб.</w:t>
            </w:r>
            <w:r>
              <w:rPr>
                <w:color w:val="000000"/>
                <w:sz w:val="24"/>
              </w:rPr>
              <w:t xml:space="preserve"> = </w:t>
            </w:r>
            <w:r>
              <w:rPr>
                <w:color w:val="000000"/>
                <w:sz w:val="24"/>
              </w:rPr>
              <w:t>140 280 236,16</w:t>
            </w:r>
            <w:r>
              <w:rPr>
                <w:color w:val="000000"/>
                <w:sz w:val="24"/>
              </w:rPr>
              <w:t xml:space="preserve"> руб.</w:t>
            </w:r>
          </w:p>
          <w:p w14:paraId="DD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Общая стоимость </w:t>
            </w:r>
            <w:r>
              <w:rPr>
                <w:color w:val="000000"/>
                <w:sz w:val="24"/>
              </w:rPr>
              <w:t>требования</w:t>
            </w:r>
            <w:r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3,4%</w:t>
            </w:r>
            <w:r>
              <w:rPr>
                <w:color w:val="000000"/>
                <w:sz w:val="24"/>
              </w:rPr>
              <w:t xml:space="preserve"> / 100 * </w:t>
            </w:r>
            <w:r>
              <w:rPr>
                <w:color w:val="000000"/>
                <w:sz w:val="24"/>
              </w:rPr>
              <w:t>140 285 691,18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руб. =</w:t>
            </w:r>
            <w:r>
              <w:rPr>
                <w:color w:val="000000"/>
                <w:sz w:val="24"/>
              </w:rPr>
              <w:t>4 769 713,5</w:t>
            </w:r>
            <w:r>
              <w:rPr>
                <w:color w:val="000000"/>
                <w:sz w:val="24"/>
              </w:rPr>
              <w:t xml:space="preserve"> руб. </w:t>
            </w:r>
          </w:p>
          <w:p w14:paraId="DE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</w:p>
          <w:p w14:paraId="DF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 xml:space="preserve">Общий размер </w:t>
            </w:r>
            <w:r>
              <w:rPr>
                <w:b w:val="1"/>
                <w:color w:val="000000"/>
                <w:sz w:val="24"/>
              </w:rPr>
              <w:t>альтернативных издержек</w:t>
            </w:r>
            <w:r>
              <w:rPr>
                <w:color w:val="000000"/>
                <w:sz w:val="24"/>
              </w:rPr>
              <w:t xml:space="preserve"> в связи с</w:t>
            </w:r>
            <w:r>
              <w:rPr>
                <w:color w:val="000000"/>
                <w:sz w:val="24"/>
              </w:rPr>
              <w:t xml:space="preserve"> соблюдение</w:t>
            </w:r>
            <w:r>
              <w:rPr>
                <w:color w:val="000000"/>
                <w:sz w:val="24"/>
              </w:rPr>
              <w:t>м</w:t>
            </w:r>
            <w:r>
              <w:rPr>
                <w:color w:val="000000"/>
                <w:sz w:val="24"/>
              </w:rPr>
              <w:t xml:space="preserve"> требований, предусмотренных проектом, на период оценивания </w:t>
            </w:r>
            <w:r>
              <w:rPr>
                <w:color w:val="000000"/>
                <w:sz w:val="24"/>
              </w:rPr>
              <w:t>2026 – 2031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гг.: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15</w:t>
            </w:r>
          </w:p>
          <w:p w14:paraId="E0000000">
            <w:pPr>
              <w:widowControl w:val="1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4 769 713,5</w:t>
            </w:r>
            <w:r>
              <w:rPr>
                <w:b w:val="1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руб. </w:t>
            </w:r>
            <w:r>
              <w:rPr>
                <w:color w:val="000000"/>
                <w:sz w:val="24"/>
              </w:rPr>
              <w:t>в расчете на 150 потенциальных адресатов или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31 798,09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руб. в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расчете на 1 потенциального адресата</w:t>
            </w:r>
          </w:p>
        </w:tc>
      </w:tr>
      <w:tr>
        <w:tc>
          <w:tcPr>
            <w:tcW w:type="dxa" w:w="9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</w:p>
          <w:p w14:paraId="E2000000">
            <w:pPr>
              <w:widowControl w:val="1"/>
              <w:ind w:firstLine="709"/>
              <w:jc w:val="both"/>
              <w:rPr>
                <w:color w:val="000000"/>
                <w:sz w:val="24"/>
                <w:vertAlign w:val="superscript"/>
              </w:rPr>
            </w:pPr>
            <w:r>
              <w:rPr>
                <w:b w:val="1"/>
                <w:color w:val="000000"/>
                <w:sz w:val="24"/>
              </w:rPr>
              <w:t xml:space="preserve">Общий размер </w:t>
            </w:r>
            <w:r>
              <w:rPr>
                <w:b w:val="1"/>
                <w:color w:val="000000"/>
                <w:sz w:val="24"/>
              </w:rPr>
              <w:t>затрат</w:t>
            </w:r>
            <w:r>
              <w:rPr>
                <w:b w:val="1"/>
                <w:color w:val="000000"/>
                <w:sz w:val="24"/>
              </w:rPr>
              <w:t xml:space="preserve"> потенциальных адресатов правового регулирования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связи с соблюдением требований, предусмотренных проектом</w:t>
            </w:r>
            <w:r>
              <w:rPr>
                <w:color w:val="000000"/>
                <w:sz w:val="24"/>
              </w:rPr>
              <w:t xml:space="preserve">, на период оценивания </w:t>
            </w:r>
            <w:r>
              <w:rPr>
                <w:color w:val="000000"/>
                <w:sz w:val="24"/>
              </w:rPr>
              <w:t>2026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– 2031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гг.:</w:t>
            </w:r>
            <w:r>
              <w:rPr>
                <w:color w:val="000000"/>
                <w:sz w:val="24"/>
              </w:rPr>
              <w:t>*</w:t>
            </w:r>
            <w:r>
              <w:rPr>
                <w:color w:val="000000"/>
                <w:sz w:val="24"/>
                <w:vertAlign w:val="superscript"/>
              </w:rPr>
              <w:t>1</w:t>
            </w:r>
            <w:r>
              <w:rPr>
                <w:color w:val="000000"/>
                <w:sz w:val="24"/>
                <w:vertAlign w:val="superscript"/>
              </w:rPr>
              <w:t xml:space="preserve">9 </w:t>
            </w:r>
          </w:p>
          <w:p w14:paraId="E3000000">
            <w:pPr>
              <w:widowControl w:val="1"/>
              <w:ind w:firstLine="709"/>
              <w:jc w:val="both"/>
              <w:rPr>
                <w:b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5 803 278</w:t>
            </w:r>
            <w:r>
              <w:rPr>
                <w:b w:val="0"/>
                <w:color w:val="000000"/>
                <w:sz w:val="24"/>
              </w:rPr>
              <w:t xml:space="preserve"> руб.</w:t>
            </w:r>
            <w:r>
              <w:rPr>
                <w:b w:val="0"/>
                <w:color w:val="000000"/>
                <w:sz w:val="24"/>
              </w:rPr>
              <w:t xml:space="preserve"> + </w:t>
            </w:r>
            <w:r>
              <w:rPr>
                <w:b w:val="0"/>
                <w:color w:val="000000"/>
                <w:sz w:val="24"/>
              </w:rPr>
              <w:t>5 215 393,5</w:t>
            </w:r>
            <w:r>
              <w:rPr>
                <w:b w:val="0"/>
                <w:color w:val="000000"/>
                <w:sz w:val="24"/>
              </w:rPr>
              <w:t xml:space="preserve"> руб.</w:t>
            </w:r>
            <w:r>
              <w:rPr>
                <w:b w:val="0"/>
                <w:color w:val="000000"/>
                <w:sz w:val="24"/>
              </w:rPr>
              <w:t xml:space="preserve"> + </w:t>
            </w:r>
            <w:r>
              <w:rPr>
                <w:b w:val="0"/>
                <w:color w:val="000000"/>
                <w:sz w:val="24"/>
              </w:rPr>
              <w:t>45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 </w:t>
            </w:r>
            <w:r>
              <w:rPr>
                <w:b w:val="0"/>
                <w:color w:val="000000"/>
                <w:sz w:val="24"/>
              </w:rPr>
              <w:t>845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 </w:t>
            </w:r>
            <w:r>
              <w:rPr>
                <w:b w:val="0"/>
                <w:color w:val="000000"/>
                <w:sz w:val="24"/>
              </w:rPr>
              <w:t>503,2</w:t>
            </w:r>
            <w:r>
              <w:rPr>
                <w:b w:val="0"/>
                <w:color w:val="000000"/>
                <w:sz w:val="24"/>
              </w:rPr>
              <w:t xml:space="preserve"> руб. </w:t>
            </w:r>
            <w:r>
              <w:rPr>
                <w:color w:val="000000"/>
                <w:sz w:val="24"/>
              </w:rPr>
              <w:t xml:space="preserve"> + </w:t>
            </w:r>
            <w:r>
              <w:rPr>
                <w:color w:val="000000"/>
                <w:sz w:val="24"/>
              </w:rPr>
              <w:t>83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 </w:t>
            </w:r>
            <w:r>
              <w:rPr>
                <w:color w:val="000000"/>
                <w:sz w:val="24"/>
              </w:rPr>
              <w:t>421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 </w:t>
            </w:r>
            <w:r>
              <w:rPr>
                <w:color w:val="000000"/>
                <w:sz w:val="24"/>
              </w:rPr>
              <w:t>516,48 руб.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+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4 769 713,5</w:t>
            </w:r>
            <w:r>
              <w:rPr>
                <w:color w:val="000000"/>
                <w:sz w:val="24"/>
              </w:rPr>
              <w:t xml:space="preserve"> руб.</w:t>
            </w:r>
            <w:r>
              <w:rPr>
                <w:color w:val="000000"/>
                <w:sz w:val="24"/>
              </w:rPr>
              <w:t xml:space="preserve"> = </w:t>
            </w:r>
            <w:r>
              <w:rPr>
                <w:b w:val="1"/>
                <w:color w:val="000000"/>
                <w:sz w:val="24"/>
              </w:rPr>
              <w:t>145 055 404,68</w:t>
            </w:r>
            <w:r>
              <w:rPr>
                <w:b w:val="1"/>
                <w:color w:val="000000"/>
                <w:sz w:val="24"/>
              </w:rPr>
              <w:t xml:space="preserve"> руб.</w:t>
            </w:r>
            <w:r>
              <w:rPr>
                <w:b w:val="1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в расчете на 150 потенциальных адресатов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или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967 036,03</w:t>
            </w:r>
            <w:r>
              <w:rPr>
                <w:color w:val="000000"/>
                <w:sz w:val="24"/>
              </w:rPr>
              <w:t xml:space="preserve"> руб. в</w:t>
            </w:r>
            <w:r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расчете на 1 потенциального адресата</w:t>
            </w:r>
          </w:p>
        </w:tc>
      </w:tr>
      <w:tr>
        <w:tc>
          <w:tcPr>
            <w:tcW w:type="dxa" w:w="9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00000">
            <w:pPr>
              <w:widowControl w:val="1"/>
              <w:ind w:firstLine="709"/>
              <w:jc w:val="both"/>
              <w:rPr>
                <w:b w:val="1"/>
                <w:i w:val="1"/>
                <w:color w:val="000000"/>
                <w:sz w:val="24"/>
              </w:rPr>
            </w:pPr>
            <w:r>
              <w:rPr>
                <w:b w:val="1"/>
                <w:i w:val="1"/>
                <w:color w:val="000000"/>
                <w:sz w:val="24"/>
              </w:rPr>
              <w:t>Справочная информация:</w:t>
            </w:r>
          </w:p>
          <w:p w14:paraId="E5000000">
            <w:pPr>
              <w:widowControl w:val="1"/>
              <w:ind w:firstLine="709"/>
              <w:contextualSpacing w:val="1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1</w:t>
            </w:r>
            <w:r>
              <w:rPr>
                <w:i w:val="1"/>
                <w:color w:val="000000"/>
                <w:sz w:val="24"/>
              </w:rPr>
              <w:t> </w:t>
            </w:r>
            <w:r>
              <w:rPr>
                <w:i w:val="1"/>
                <w:color w:val="000000"/>
                <w:sz w:val="24"/>
              </w:rPr>
              <w:t xml:space="preserve">в случае выявления </w:t>
            </w:r>
            <w:r>
              <w:rPr>
                <w:b w:val="1"/>
                <w:i w:val="1"/>
                <w:color w:val="000000"/>
                <w:sz w:val="24"/>
              </w:rPr>
              <w:t>информационных</w:t>
            </w:r>
            <w:r>
              <w:rPr>
                <w:i w:val="1"/>
                <w:color w:val="000000"/>
                <w:sz w:val="24"/>
              </w:rPr>
              <w:t xml:space="preserve"> </w:t>
            </w:r>
            <w:r>
              <w:rPr>
                <w:i w:val="1"/>
                <w:color w:val="000000"/>
                <w:sz w:val="24"/>
              </w:rPr>
              <w:t xml:space="preserve">и </w:t>
            </w:r>
            <w:r>
              <w:rPr>
                <w:b w:val="1"/>
                <w:i w:val="1"/>
                <w:color w:val="000000"/>
                <w:sz w:val="24"/>
              </w:rPr>
              <w:t>содержательны</w:t>
            </w:r>
            <w:r>
              <w:rPr>
                <w:i w:val="1"/>
                <w:color w:val="000000"/>
                <w:sz w:val="24"/>
              </w:rPr>
              <w:t xml:space="preserve">х </w:t>
            </w:r>
            <w:r>
              <w:rPr>
                <w:i w:val="1"/>
                <w:color w:val="000000"/>
                <w:sz w:val="24"/>
              </w:rPr>
              <w:t xml:space="preserve">издержек </w:t>
            </w:r>
            <w:r>
              <w:rPr>
                <w:i w:val="1"/>
                <w:color w:val="000000"/>
                <w:sz w:val="24"/>
              </w:rPr>
              <w:br/>
            </w:r>
            <w:r>
              <w:rPr>
                <w:i w:val="1"/>
                <w:color w:val="000000"/>
                <w:sz w:val="24"/>
              </w:rPr>
              <w:t xml:space="preserve">на соблюдение требования </w:t>
            </w:r>
            <w:r>
              <w:rPr>
                <w:b w:val="1"/>
                <w:i w:val="1"/>
                <w:color w:val="000000"/>
                <w:sz w:val="24"/>
              </w:rPr>
              <w:t>производится расчет временных издержек</w:t>
            </w:r>
            <w:r>
              <w:rPr>
                <w:i w:val="1"/>
                <w:color w:val="000000"/>
                <w:sz w:val="24"/>
              </w:rPr>
              <w:t xml:space="preserve"> и </w:t>
            </w:r>
            <w:r>
              <w:rPr>
                <w:b w:val="1"/>
                <w:i w:val="1"/>
                <w:color w:val="000000"/>
                <w:sz w:val="24"/>
              </w:rPr>
              <w:t xml:space="preserve">издержек, связанных </w:t>
            </w:r>
            <w:r>
              <w:rPr>
                <w:b w:val="1"/>
                <w:i w:val="1"/>
                <w:color w:val="000000"/>
                <w:sz w:val="24"/>
              </w:rPr>
              <w:t>с приобретениями</w:t>
            </w:r>
            <w:r>
              <w:rPr>
                <w:i w:val="1"/>
                <w:color w:val="000000"/>
                <w:sz w:val="24"/>
              </w:rPr>
              <w:t>.</w:t>
            </w:r>
          </w:p>
          <w:p w14:paraId="E6000000">
            <w:pPr>
              <w:widowControl w:val="1"/>
              <w:ind w:firstLine="709"/>
              <w:contextualSpacing w:val="1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Для</w:t>
            </w:r>
            <w:r>
              <w:rPr>
                <w:i w:val="1"/>
                <w:color w:val="000000"/>
                <w:sz w:val="24"/>
              </w:rPr>
              <w:t> </w:t>
            </w:r>
            <w:r>
              <w:rPr>
                <w:i w:val="1"/>
                <w:color w:val="000000"/>
                <w:sz w:val="24"/>
              </w:rPr>
              <w:t xml:space="preserve">детализированного расчета используются </w:t>
            </w:r>
            <w:r>
              <w:rPr>
                <w:b w:val="1"/>
                <w:i w:val="1"/>
                <w:color w:val="000000"/>
                <w:sz w:val="24"/>
              </w:rPr>
              <w:t>стандартные величины</w:t>
            </w:r>
            <w:r>
              <w:rPr>
                <w:i w:val="1"/>
                <w:color w:val="000000"/>
                <w:sz w:val="24"/>
              </w:rPr>
              <w:t xml:space="preserve"> </w:t>
            </w:r>
            <w:r>
              <w:rPr>
                <w:i w:val="1"/>
                <w:color w:val="000000"/>
                <w:sz w:val="24"/>
              </w:rPr>
              <w:br/>
            </w:r>
            <w:r>
              <w:rPr>
                <w:i w:val="1"/>
                <w:color w:val="000000"/>
                <w:sz w:val="24"/>
              </w:rPr>
              <w:t xml:space="preserve">либо </w:t>
            </w:r>
            <w:r>
              <w:rPr>
                <w:i w:val="1"/>
                <w:color w:val="000000"/>
                <w:sz w:val="24"/>
              </w:rPr>
              <w:t xml:space="preserve">открытые данные официальной статистики, иных открытых источников, </w:t>
            </w:r>
            <w:r>
              <w:rPr>
                <w:i w:val="1"/>
                <w:color w:val="000000"/>
                <w:sz w:val="24"/>
              </w:rPr>
              <w:br/>
            </w:r>
            <w:r>
              <w:rPr>
                <w:i w:val="1"/>
                <w:color w:val="000000"/>
                <w:sz w:val="24"/>
              </w:rPr>
              <w:t>либо данные,</w:t>
            </w:r>
            <w:r>
              <w:rPr>
                <w:i w:val="1"/>
                <w:color w:val="000000"/>
                <w:sz w:val="24"/>
              </w:rPr>
              <w:t xml:space="preserve"> полученные путем осуществления запросов информации у субъектов предпринимательской или иной экономической деятельности, </w:t>
            </w:r>
            <w:r>
              <w:rPr>
                <w:i w:val="1"/>
                <w:color w:val="000000"/>
                <w:sz w:val="24"/>
              </w:rPr>
              <w:t xml:space="preserve">либо данные </w:t>
            </w:r>
            <w:r>
              <w:rPr>
                <w:i w:val="1"/>
                <w:color w:val="000000"/>
                <w:sz w:val="24"/>
              </w:rPr>
              <w:t>на основе мнений специалистов, в том числе разработчика</w:t>
            </w:r>
            <w:r>
              <w:rPr>
                <w:i w:val="1"/>
                <w:color w:val="000000"/>
                <w:sz w:val="24"/>
              </w:rPr>
              <w:t>.</w:t>
            </w:r>
          </w:p>
          <w:p w14:paraId="E7000000">
            <w:pPr>
              <w:widowControl w:val="1"/>
              <w:ind w:firstLine="709"/>
              <w:contextualSpacing w:val="1"/>
              <w:jc w:val="both"/>
              <w:rPr>
                <w:i w:val="1"/>
                <w:color w:val="000000"/>
                <w:sz w:val="24"/>
              </w:rPr>
            </w:pPr>
            <w:r>
              <w:rPr>
                <w:b w:val="1"/>
                <w:i w:val="1"/>
                <w:color w:val="000000"/>
                <w:sz w:val="24"/>
              </w:rPr>
              <w:t>Пример</w:t>
            </w:r>
            <w:r>
              <w:rPr>
                <w:b w:val="1"/>
                <w:i w:val="1"/>
                <w:color w:val="000000"/>
                <w:sz w:val="24"/>
              </w:rPr>
              <w:t>ы</w:t>
            </w:r>
            <w:r>
              <w:rPr>
                <w:b w:val="1"/>
                <w:i w:val="1"/>
                <w:color w:val="000000"/>
                <w:sz w:val="24"/>
              </w:rPr>
              <w:t xml:space="preserve"> </w:t>
            </w:r>
            <w:r>
              <w:rPr>
                <w:b w:val="1"/>
                <w:i w:val="1"/>
                <w:color w:val="000000"/>
                <w:sz w:val="24"/>
              </w:rPr>
              <w:t>стандартных вели</w:t>
            </w:r>
            <w:r>
              <w:rPr>
                <w:b w:val="1"/>
                <w:i w:val="1"/>
                <w:color w:val="000000"/>
                <w:sz w:val="24"/>
              </w:rPr>
              <w:t>ч</w:t>
            </w:r>
            <w:r>
              <w:rPr>
                <w:b w:val="1"/>
                <w:i w:val="1"/>
                <w:color w:val="000000"/>
                <w:sz w:val="24"/>
              </w:rPr>
              <w:t>ин</w:t>
            </w:r>
            <w:r>
              <w:rPr>
                <w:i w:val="1"/>
                <w:color w:val="000000"/>
                <w:sz w:val="24"/>
              </w:rPr>
              <w:t xml:space="preserve"> </w:t>
            </w:r>
            <w:r>
              <w:rPr>
                <w:b w:val="1"/>
                <w:i w:val="1"/>
                <w:color w:val="000000"/>
                <w:sz w:val="24"/>
              </w:rPr>
              <w:t>затрат рабочего времени</w:t>
            </w:r>
            <w:r>
              <w:rPr>
                <w:i w:val="1"/>
                <w:color w:val="000000"/>
                <w:sz w:val="24"/>
              </w:rPr>
              <w:t xml:space="preserve"> на выполнение типовых операций (действий):</w:t>
            </w:r>
          </w:p>
          <w:p w14:paraId="E8000000">
            <w:pPr>
              <w:widowControl w:val="1"/>
              <w:ind w:firstLine="709"/>
              <w:contextualSpacing w:val="1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1)</w:t>
            </w:r>
            <w:r>
              <w:rPr>
                <w:i w:val="1"/>
                <w:color w:val="000000"/>
                <w:sz w:val="24"/>
              </w:rPr>
              <w:t> </w:t>
            </w:r>
            <w:r>
              <w:rPr>
                <w:i w:val="1"/>
                <w:color w:val="000000"/>
                <w:sz w:val="24"/>
              </w:rPr>
              <w:t>написание любого документа среднего уровня сложности (от 5 до 15 стр. печатного текста) – 3 чел./час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 xml:space="preserve"> и (или) низкого уровня сложности (менее 5 стр. печатного текста) – 1 чел./час.</w:t>
            </w:r>
            <w:r>
              <w:rPr>
                <w:i w:val="1"/>
                <w:color w:val="000000"/>
                <w:sz w:val="24"/>
              </w:rPr>
              <w:t xml:space="preserve"> – </w:t>
            </w:r>
            <w:r>
              <w:rPr>
                <w:b w:val="1"/>
                <w:i w:val="1"/>
                <w:color w:val="000000"/>
                <w:sz w:val="24"/>
              </w:rPr>
              <w:t xml:space="preserve">использован в </w:t>
            </w:r>
            <w:r>
              <w:rPr>
                <w:b w:val="1"/>
                <w:i w:val="1"/>
                <w:color w:val="000000"/>
                <w:sz w:val="24"/>
              </w:rPr>
              <w:t xml:space="preserve">пункте 1 </w:t>
            </w:r>
            <w:r>
              <w:rPr>
                <w:b w:val="1"/>
                <w:i w:val="1"/>
                <w:color w:val="000000"/>
                <w:sz w:val="24"/>
              </w:rPr>
              <w:t>пример</w:t>
            </w:r>
            <w:r>
              <w:rPr>
                <w:b w:val="1"/>
                <w:i w:val="1"/>
                <w:color w:val="000000"/>
                <w:sz w:val="24"/>
              </w:rPr>
              <w:t>а</w:t>
            </w:r>
            <w:r>
              <w:rPr>
                <w:b w:val="1"/>
                <w:i w:val="1"/>
                <w:color w:val="000000"/>
                <w:sz w:val="24"/>
              </w:rPr>
              <w:t xml:space="preserve"> </w:t>
            </w:r>
            <w:r>
              <w:rPr>
                <w:b w:val="1"/>
                <w:i w:val="1"/>
                <w:color w:val="000000"/>
                <w:sz w:val="24"/>
              </w:rPr>
              <w:t>расчет</w:t>
            </w:r>
            <w:r>
              <w:rPr>
                <w:b w:val="1"/>
                <w:i w:val="1"/>
                <w:color w:val="000000"/>
                <w:sz w:val="24"/>
              </w:rPr>
              <w:t>а</w:t>
            </w:r>
            <w:r>
              <w:rPr>
                <w:b w:val="1"/>
                <w:i w:val="1"/>
                <w:color w:val="000000"/>
                <w:sz w:val="24"/>
              </w:rPr>
              <w:t xml:space="preserve"> 1</w:t>
            </w:r>
            <w:r>
              <w:rPr>
                <w:i w:val="1"/>
                <w:color w:val="000000"/>
                <w:sz w:val="24"/>
              </w:rPr>
              <w:t>;</w:t>
            </w:r>
          </w:p>
          <w:p w14:paraId="E9000000">
            <w:pPr>
              <w:widowControl w:val="1"/>
              <w:ind w:firstLine="709"/>
              <w:contextualSpacing w:val="1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2)</w:t>
            </w:r>
            <w:r>
              <w:rPr>
                <w:i w:val="1"/>
                <w:color w:val="000000"/>
                <w:sz w:val="24"/>
              </w:rPr>
              <w:t> </w:t>
            </w:r>
            <w:r>
              <w:rPr>
                <w:i w:val="1"/>
                <w:color w:val="000000"/>
                <w:sz w:val="24"/>
              </w:rPr>
              <w:t xml:space="preserve">подготовка и направление текущей отчетности, периодических сведений </w:t>
            </w:r>
            <w:r>
              <w:rPr>
                <w:i w:val="1"/>
                <w:color w:val="000000"/>
                <w:sz w:val="24"/>
              </w:rPr>
              <w:br/>
            </w:r>
            <w:r>
              <w:rPr>
                <w:i w:val="1"/>
                <w:color w:val="000000"/>
                <w:sz w:val="24"/>
              </w:rPr>
              <w:t>в государственные орга</w:t>
            </w:r>
            <w:r>
              <w:rPr>
                <w:i w:val="1"/>
                <w:color w:val="000000"/>
                <w:sz w:val="24"/>
              </w:rPr>
              <w:t xml:space="preserve">ны и уполномоченные организации </w:t>
            </w:r>
            <w:r>
              <w:rPr>
                <w:i w:val="1"/>
                <w:color w:val="000000"/>
                <w:sz w:val="24"/>
              </w:rPr>
              <w:t xml:space="preserve">(с количеством вручную заполняемых полей: </w:t>
            </w:r>
            <w:r>
              <w:rPr>
                <w:i w:val="1"/>
                <w:color w:val="000000"/>
                <w:sz w:val="24"/>
              </w:rPr>
              <w:t xml:space="preserve">от </w:t>
            </w:r>
            <w:r>
              <w:rPr>
                <w:i w:val="1"/>
                <w:color w:val="000000"/>
                <w:sz w:val="24"/>
              </w:rPr>
              <w:t xml:space="preserve">1 </w:t>
            </w:r>
            <w:r>
              <w:rPr>
                <w:i w:val="1"/>
                <w:color w:val="000000"/>
                <w:sz w:val="24"/>
              </w:rPr>
              <w:t xml:space="preserve">до </w:t>
            </w:r>
            <w:r>
              <w:rPr>
                <w:i w:val="1"/>
                <w:color w:val="000000"/>
                <w:sz w:val="24"/>
              </w:rPr>
              <w:t>10</w:t>
            </w:r>
            <w:r>
              <w:rPr>
                <w:i w:val="1"/>
                <w:color w:val="000000"/>
                <w:sz w:val="24"/>
              </w:rPr>
              <w:t xml:space="preserve"> – 1 чел./</w:t>
            </w:r>
            <w:r>
              <w:rPr>
                <w:i w:val="1"/>
                <w:color w:val="000000"/>
                <w:sz w:val="24"/>
              </w:rPr>
              <w:t>час.,</w:t>
            </w:r>
            <w:r>
              <w:rPr>
                <w:i w:val="1"/>
                <w:color w:val="000000"/>
                <w:sz w:val="24"/>
              </w:rPr>
              <w:t xml:space="preserve"> от</w:t>
            </w:r>
            <w:r>
              <w:rPr>
                <w:i w:val="1"/>
                <w:color w:val="000000"/>
                <w:sz w:val="24"/>
              </w:rPr>
              <w:t xml:space="preserve"> 11 </w:t>
            </w:r>
            <w:r>
              <w:rPr>
                <w:i w:val="1"/>
                <w:color w:val="000000"/>
                <w:sz w:val="24"/>
              </w:rPr>
              <w:t>до</w:t>
            </w:r>
            <w:r>
              <w:rPr>
                <w:i w:val="1"/>
                <w:color w:val="000000"/>
                <w:sz w:val="24"/>
              </w:rPr>
              <w:t xml:space="preserve"> 20</w:t>
            </w:r>
            <w:r>
              <w:rPr>
                <w:i w:val="1"/>
                <w:color w:val="000000"/>
                <w:sz w:val="24"/>
              </w:rPr>
              <w:t xml:space="preserve"> – 2 чел./час., от</w:t>
            </w:r>
            <w:r>
              <w:rPr>
                <w:i w:val="1"/>
                <w:color w:val="000000"/>
                <w:sz w:val="24"/>
              </w:rPr>
              <w:t xml:space="preserve"> 21 </w:t>
            </w:r>
            <w:r>
              <w:rPr>
                <w:i w:val="1"/>
                <w:color w:val="000000"/>
                <w:sz w:val="24"/>
              </w:rPr>
              <w:t>до</w:t>
            </w:r>
            <w:r>
              <w:rPr>
                <w:i w:val="1"/>
                <w:color w:val="000000"/>
                <w:sz w:val="24"/>
              </w:rPr>
              <w:t xml:space="preserve"> 40</w:t>
            </w:r>
            <w:r>
              <w:rPr>
                <w:i w:val="1"/>
                <w:color w:val="000000"/>
                <w:sz w:val="24"/>
              </w:rPr>
              <w:t xml:space="preserve"> – 8 чел./час.)</w:t>
            </w:r>
            <w:r>
              <w:rPr>
                <w:i w:val="1"/>
                <w:color w:val="000000"/>
                <w:sz w:val="24"/>
              </w:rPr>
              <w:t xml:space="preserve"> – </w:t>
            </w:r>
            <w:r>
              <w:rPr>
                <w:b w:val="1"/>
                <w:i w:val="1"/>
                <w:color w:val="000000"/>
                <w:sz w:val="24"/>
              </w:rPr>
              <w:t xml:space="preserve">использован </w:t>
            </w:r>
            <w:r>
              <w:rPr>
                <w:b w:val="1"/>
                <w:i w:val="1"/>
                <w:color w:val="000000"/>
                <w:sz w:val="24"/>
              </w:rPr>
              <w:t>в пункте 2 примера расчета</w:t>
            </w:r>
            <w:r>
              <w:rPr>
                <w:b w:val="1"/>
                <w:i w:val="1"/>
                <w:color w:val="000000"/>
                <w:sz w:val="24"/>
              </w:rPr>
              <w:t xml:space="preserve"> 1</w:t>
            </w:r>
            <w:r>
              <w:rPr>
                <w:i w:val="1"/>
                <w:color w:val="000000"/>
                <w:sz w:val="24"/>
              </w:rPr>
              <w:t>;</w:t>
            </w:r>
          </w:p>
          <w:p w14:paraId="EA000000">
            <w:pPr>
              <w:widowControl w:val="1"/>
              <w:ind w:firstLine="709"/>
              <w:contextualSpacing w:val="1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3)</w:t>
            </w:r>
            <w:r>
              <w:rPr>
                <w:i w:val="1"/>
                <w:color w:val="000000"/>
                <w:sz w:val="24"/>
              </w:rPr>
              <w:t> </w:t>
            </w:r>
            <w:r>
              <w:rPr>
                <w:i w:val="1"/>
                <w:color w:val="000000"/>
                <w:sz w:val="24"/>
              </w:rPr>
              <w:t>получение лицензий, разрешений, мер поддержки</w:t>
            </w:r>
            <w:r>
              <w:rPr>
                <w:i w:val="1"/>
                <w:color w:val="000000"/>
                <w:sz w:val="24"/>
              </w:rPr>
              <w:t xml:space="preserve"> (преференций)</w:t>
            </w:r>
            <w:r>
              <w:rPr>
                <w:i w:val="1"/>
                <w:color w:val="000000"/>
                <w:sz w:val="24"/>
              </w:rPr>
              <w:t>, получение иных согласований: составление заявления на получение специального разрешения (согласования) – 0,5 чел./</w:t>
            </w:r>
            <w:r>
              <w:rPr>
                <w:i w:val="1"/>
                <w:color w:val="000000"/>
                <w:sz w:val="24"/>
              </w:rPr>
              <w:t>час.;</w:t>
            </w:r>
            <w:r>
              <w:rPr>
                <w:i w:val="1"/>
                <w:color w:val="000000"/>
                <w:sz w:val="24"/>
              </w:rPr>
              <w:t xml:space="preserve"> подача заявления – 0,25 чел./час.; уплата пошлины – 0,1 чел./час.; получения специального разрешения (согласования) – 0,25 чел./час</w:t>
            </w:r>
            <w:r>
              <w:rPr>
                <w:i w:val="1"/>
                <w:color w:val="000000"/>
                <w:sz w:val="24"/>
              </w:rPr>
              <w:t>;</w:t>
            </w:r>
          </w:p>
          <w:p w14:paraId="EB000000">
            <w:pPr>
              <w:widowControl w:val="1"/>
              <w:spacing w:line="256" w:lineRule="auto"/>
              <w:ind w:firstLine="708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4)</w:t>
            </w:r>
            <w:r>
              <w:rPr>
                <w:i w:val="1"/>
                <w:color w:val="000000"/>
                <w:sz w:val="24"/>
              </w:rPr>
              <w:t> </w:t>
            </w:r>
            <w:r>
              <w:rPr>
                <w:i w:val="1"/>
                <w:color w:val="000000"/>
                <w:sz w:val="24"/>
              </w:rPr>
              <w:t xml:space="preserve">приобретение расходных материалов, </w:t>
            </w:r>
            <w:r>
              <w:rPr>
                <w:i w:val="1"/>
                <w:color w:val="000000"/>
                <w:sz w:val="24"/>
              </w:rPr>
              <w:t>приобретение УКЭП</w:t>
            </w:r>
            <w:r>
              <w:rPr>
                <w:i w:val="1"/>
                <w:color w:val="000000"/>
                <w:sz w:val="24"/>
              </w:rPr>
              <w:t xml:space="preserve"> </w:t>
            </w:r>
            <w:r>
              <w:rPr>
                <w:i w:val="1"/>
                <w:color w:val="000000"/>
                <w:sz w:val="24"/>
              </w:rPr>
              <w:t xml:space="preserve">и приобретение съемного носителя информации для ее </w:t>
            </w:r>
            <w:r>
              <w:rPr>
                <w:i w:val="1"/>
                <w:color w:val="000000"/>
                <w:sz w:val="24"/>
              </w:rPr>
              <w:t>хранения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8</w:t>
            </w:r>
          </w:p>
          <w:p w14:paraId="EC000000">
            <w:pPr>
              <w:widowControl w:val="1"/>
              <w:ind w:firstLine="709"/>
              <w:contextualSpacing w:val="1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2</w:t>
            </w:r>
            <w:r>
              <w:rPr>
                <w:i w:val="1"/>
                <w:color w:val="000000"/>
                <w:sz w:val="24"/>
              </w:rPr>
              <w:t xml:space="preserve"> источник данных – </w:t>
            </w:r>
            <w:r>
              <w:rPr>
                <w:rStyle w:val="Style_4_ch"/>
                <w:i w:val="1"/>
                <w:color w:val="000000"/>
                <w:sz w:val="24"/>
              </w:rPr>
              <w:t>https://23.rosstat.gov.ru/employment_kk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i w:val="1"/>
                <w:color w:val="000000"/>
                <w:sz w:val="24"/>
              </w:rPr>
              <w:t xml:space="preserve">раздел «Рынок труда </w:t>
            </w:r>
            <w:r>
              <w:rPr>
                <w:i w:val="1"/>
                <w:color w:val="000000"/>
                <w:sz w:val="24"/>
              </w:rPr>
              <w:br/>
            </w:r>
            <w:r>
              <w:rPr>
                <w:i w:val="1"/>
                <w:color w:val="000000"/>
                <w:sz w:val="24"/>
              </w:rPr>
              <w:t>и</w:t>
            </w:r>
            <w:r>
              <w:rPr>
                <w:i w:val="1"/>
                <w:color w:val="000000"/>
                <w:sz w:val="24"/>
              </w:rPr>
              <w:t xml:space="preserve"> занятость </w:t>
            </w:r>
            <w:r>
              <w:rPr>
                <w:i w:val="1"/>
                <w:color w:val="000000"/>
                <w:sz w:val="24"/>
              </w:rPr>
              <w:t>населения</w:t>
            </w:r>
            <w:r>
              <w:rPr>
                <w:i w:val="1"/>
                <w:color w:val="000000"/>
                <w:sz w:val="24"/>
              </w:rPr>
              <w:t>» подраздел «</w:t>
            </w:r>
            <w:r>
              <w:rPr>
                <w:i w:val="1"/>
                <w:color w:val="000000"/>
                <w:sz w:val="24"/>
              </w:rPr>
              <w:t>Основные показатели</w:t>
            </w:r>
            <w:r>
              <w:rPr>
                <w:i w:val="1"/>
                <w:color w:val="000000"/>
                <w:sz w:val="24"/>
              </w:rPr>
              <w:t>»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i w:val="1"/>
                <w:color w:val="000000"/>
                <w:sz w:val="24"/>
              </w:rPr>
              <w:t>подраздел «</w:t>
            </w:r>
            <w:r>
              <w:rPr>
                <w:i w:val="1"/>
                <w:color w:val="000000"/>
                <w:sz w:val="24"/>
              </w:rPr>
              <w:t>1.30.1 Среднемесячная начисленная заработная плата работников организаций Краснодарского края по видам экономической деятельности по ОКВЭД-2 в 2017-2025 гг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>»</w:t>
            </w:r>
            <w:r>
              <w:rPr>
                <w:color w:val="000000"/>
                <w:sz w:val="24"/>
              </w:rPr>
              <w:t xml:space="preserve"> – </w:t>
            </w:r>
            <w:r>
              <w:rPr>
                <w:i w:val="1"/>
                <w:color w:val="000000"/>
                <w:sz w:val="24"/>
              </w:rPr>
              <w:t xml:space="preserve">данные </w:t>
            </w:r>
            <w:r>
              <w:rPr>
                <w:i w:val="1"/>
                <w:color w:val="000000"/>
                <w:sz w:val="24"/>
              </w:rPr>
              <w:br/>
            </w:r>
            <w:r>
              <w:rPr>
                <w:i w:val="1"/>
                <w:color w:val="000000"/>
                <w:sz w:val="24"/>
              </w:rPr>
              <w:t xml:space="preserve">о средней номинальной начисленной заработной плате </w:t>
            </w:r>
            <w:r>
              <w:rPr>
                <w:i w:val="1"/>
                <w:color w:val="000000"/>
                <w:sz w:val="24"/>
              </w:rPr>
              <w:t xml:space="preserve">в целом по экономике </w:t>
            </w:r>
            <w:r>
              <w:rPr>
                <w:i w:val="1"/>
                <w:color w:val="000000"/>
                <w:sz w:val="24"/>
              </w:rPr>
              <w:br/>
            </w:r>
            <w:r>
              <w:rPr>
                <w:i w:val="1"/>
                <w:color w:val="000000"/>
                <w:sz w:val="24"/>
              </w:rPr>
              <w:t>по</w:t>
            </w:r>
            <w:r>
              <w:rPr>
                <w:i w:val="1"/>
                <w:color w:val="000000"/>
                <w:sz w:val="24"/>
              </w:rPr>
              <w:t xml:space="preserve"> Краснодарскому краю </w:t>
            </w:r>
            <w:r>
              <w:rPr>
                <w:i w:val="1"/>
                <w:color w:val="000000"/>
                <w:sz w:val="24"/>
              </w:rPr>
              <w:t>за год, предшествующий году проведения оценки</w:t>
            </w:r>
            <w:r>
              <w:rPr>
                <w:i w:val="1"/>
                <w:color w:val="000000"/>
                <w:sz w:val="24"/>
              </w:rPr>
              <w:t xml:space="preserve"> издержек исполнения требований.</w:t>
            </w:r>
          </w:p>
          <w:p w14:paraId="ED000000">
            <w:pPr>
              <w:widowControl w:val="1"/>
              <w:ind w:firstLine="709"/>
              <w:contextualSpacing w:val="1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3</w:t>
            </w:r>
            <w:r>
              <w:rPr>
                <w:i w:val="1"/>
                <w:color w:val="000000"/>
                <w:sz w:val="24"/>
              </w:rPr>
              <w:t> средняя стоимость часа работы – показатель вычисляется по следующему принципу – для расчета на 1 час среднемесячная заработная плата делится на ср</w:t>
            </w:r>
            <w:r>
              <w:rPr>
                <w:i w:val="1"/>
                <w:color w:val="000000"/>
                <w:sz w:val="24"/>
              </w:rPr>
              <w:t xml:space="preserve">еднее количество рабочих дней в месяце** и далее делится на 8 рабочих часов. </w:t>
            </w:r>
          </w:p>
          <w:p w14:paraId="EE000000">
            <w:pPr>
              <w:widowControl w:val="1"/>
              <w:ind w:firstLine="709"/>
              <w:contextualSpacing w:val="1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**</w:t>
            </w:r>
            <w:r>
              <w:rPr>
                <w:i w:val="1"/>
                <w:color w:val="000000"/>
                <w:sz w:val="24"/>
              </w:rPr>
              <w:t>Вычисляется делением количества рабочих дней в году (</w:t>
            </w:r>
            <w:r>
              <w:rPr>
                <w:i w:val="1"/>
                <w:color w:val="000000"/>
                <w:sz w:val="24"/>
                <w:u w:val="single"/>
              </w:rPr>
              <w:fldChar w:fldCharType="begin"/>
            </w:r>
            <w:r>
              <w:rPr>
                <w:i w:val="1"/>
                <w:color w:val="000000"/>
                <w:sz w:val="24"/>
                <w:u w:val="single"/>
              </w:rPr>
              <w:instrText>HYPERLINK "http://duma.gov.ru/media/files/jshoo2ls4bn91YRLWpUcqsWv5viCs0GP.pdf"</w:instrText>
            </w:r>
            <w:r>
              <w:rPr>
                <w:i w:val="1"/>
                <w:color w:val="000000"/>
                <w:sz w:val="24"/>
                <w:u w:val="single"/>
              </w:rPr>
              <w:fldChar w:fldCharType="separate"/>
            </w:r>
            <w:r>
              <w:rPr>
                <w:i w:val="1"/>
                <w:color w:val="000000"/>
                <w:sz w:val="24"/>
                <w:u w:val="single"/>
              </w:rPr>
              <w:t xml:space="preserve">данные приводятся </w:t>
            </w:r>
            <w:r>
              <w:rPr>
                <w:i w:val="1"/>
                <w:color w:val="000000"/>
                <w:sz w:val="24"/>
                <w:u w:val="single"/>
              </w:rPr>
              <w:fldChar w:fldCharType="end"/>
            </w:r>
            <w:r>
              <w:rPr>
                <w:i w:val="1"/>
                <w:color w:val="000000"/>
                <w:sz w:val="24"/>
                <w:u w:val="single"/>
              </w:rPr>
              <w:br/>
            </w:r>
            <w:r>
              <w:rPr>
                <w:i w:val="1"/>
                <w:color w:val="000000"/>
                <w:sz w:val="24"/>
                <w:u w:val="single"/>
              </w:rPr>
              <w:fldChar w:fldCharType="begin"/>
            </w:r>
            <w:r>
              <w:rPr>
                <w:i w:val="1"/>
                <w:color w:val="000000"/>
                <w:sz w:val="24"/>
                <w:u w:val="single"/>
              </w:rPr>
              <w:instrText>HYPERLINK "http://duma.gov.ru/media/files/jshoo2ls4bn91YRLWpUcqsWv5viCs0GP.pdf"</w:instrText>
            </w:r>
            <w:r>
              <w:rPr>
                <w:i w:val="1"/>
                <w:color w:val="000000"/>
                <w:sz w:val="24"/>
                <w:u w:val="single"/>
              </w:rPr>
              <w:fldChar w:fldCharType="separate"/>
            </w:r>
            <w:r>
              <w:rPr>
                <w:i w:val="1"/>
                <w:color w:val="000000"/>
                <w:sz w:val="24"/>
                <w:u w:val="single"/>
              </w:rPr>
              <w:t>из производственного кален</w:t>
            </w:r>
            <w:r>
              <w:rPr>
                <w:i w:val="1"/>
                <w:color w:val="000000"/>
                <w:sz w:val="24"/>
                <w:u w:val="single"/>
              </w:rPr>
              <w:t>даря для пятидневной рабочей недели на предшествующий год</w:t>
            </w:r>
            <w:r>
              <w:rPr>
                <w:i w:val="1"/>
                <w:color w:val="000000"/>
                <w:sz w:val="24"/>
                <w:u w:val="single"/>
              </w:rPr>
              <w:fldChar w:fldCharType="end"/>
            </w:r>
            <w:r>
              <w:rPr>
                <w:i w:val="1"/>
                <w:color w:val="000000"/>
                <w:sz w:val="24"/>
              </w:rPr>
              <w:t>) на 12 месяцев.</w:t>
            </w:r>
          </w:p>
          <w:p w14:paraId="EF000000">
            <w:pPr>
              <w:widowControl w:val="1"/>
              <w:ind w:firstLine="709"/>
              <w:contextualSpacing w:val="1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Пример расчета средней стоимости часа работы исходя из средней заработной платы за 2025 год для применения в</w:t>
            </w:r>
            <w:r>
              <w:rPr>
                <w:i w:val="1"/>
                <w:color w:val="000000"/>
                <w:sz w:val="24"/>
              </w:rPr>
              <w:t xml:space="preserve"> 2026</w:t>
            </w:r>
            <w:r>
              <w:rPr>
                <w:i w:val="1"/>
                <w:color w:val="000000"/>
                <w:sz w:val="24"/>
              </w:rPr>
              <w:t xml:space="preserve"> году:</w:t>
            </w:r>
          </w:p>
          <w:p w14:paraId="F0000000">
            <w:pPr>
              <w:widowControl w:val="1"/>
              <w:ind w:firstLine="709"/>
              <w:contextualSpacing w:val="1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80</w:t>
            </w:r>
            <w:r>
              <w:rPr>
                <w:i w:val="1"/>
                <w:color w:val="000000"/>
                <w:sz w:val="24"/>
              </w:rPr>
              <w:t> 518</w:t>
            </w:r>
            <w:r>
              <w:rPr>
                <w:i w:val="1"/>
                <w:color w:val="000000"/>
                <w:sz w:val="24"/>
              </w:rPr>
              <w:t xml:space="preserve"> руб. / (247 </w:t>
            </w:r>
            <w:r>
              <w:rPr>
                <w:i w:val="1"/>
                <w:color w:val="000000"/>
                <w:sz w:val="24"/>
              </w:rPr>
              <w:t>дн</w:t>
            </w:r>
            <w:r>
              <w:rPr>
                <w:i w:val="1"/>
                <w:color w:val="000000"/>
                <w:sz w:val="24"/>
              </w:rPr>
              <w:t>. /12 мес.) / 8 раб. час. = 489,05 руб.</w:t>
            </w:r>
          </w:p>
          <w:p w14:paraId="F1000000">
            <w:pPr>
              <w:widowControl w:val="1"/>
              <w:ind w:firstLine="709"/>
              <w:contextualSpacing w:val="1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4</w:t>
            </w:r>
            <w:r>
              <w:rPr>
                <w:b w:val="1"/>
                <w:i w:val="1"/>
                <w:color w:val="000000"/>
                <w:sz w:val="24"/>
              </w:rPr>
              <w:t> </w:t>
            </w:r>
            <w:r>
              <w:rPr>
                <w:i w:val="1"/>
                <w:color w:val="000000"/>
                <w:sz w:val="24"/>
              </w:rPr>
              <w:t>коэффициент налоговых отчислений</w:t>
            </w:r>
            <w:r>
              <w:rPr>
                <w:i w:val="1"/>
                <w:color w:val="000000"/>
                <w:sz w:val="24"/>
              </w:rPr>
              <w:t xml:space="preserve"> и иных обязательных платежей, связанных с оплатой труда штатных работников, </w:t>
            </w:r>
            <w:r>
              <w:rPr>
                <w:i w:val="1"/>
                <w:color w:val="000000"/>
                <w:sz w:val="24"/>
              </w:rPr>
              <w:t xml:space="preserve">– </w:t>
            </w:r>
            <w:r>
              <w:rPr>
                <w:i w:val="1"/>
                <w:color w:val="000000"/>
                <w:sz w:val="24"/>
              </w:rPr>
              <w:t xml:space="preserve">это постоянная величина, указанная в </w:t>
            </w:r>
            <w:r>
              <w:rPr>
                <w:i w:val="1"/>
                <w:color w:val="000000"/>
                <w:sz w:val="24"/>
              </w:rPr>
              <w:fldChar w:fldCharType="begin"/>
            </w:r>
            <w:r>
              <w:rPr>
                <w:i w:val="1"/>
                <w:color w:val="000000"/>
                <w:sz w:val="24"/>
              </w:rPr>
              <w:instrText>HYPERLINK "https://internet.garant.ru/#/document/408786771/paragraph/149/doclist/3094/1/0/0/приказом%20Министерства%20экономического%20развития%20Российской%20Федерации%20от%201%20февраля%202024%20г.%20N%2054:0"</w:instrText>
            </w:r>
            <w:r>
              <w:rPr>
                <w:i w:val="1"/>
                <w:color w:val="000000"/>
                <w:sz w:val="24"/>
              </w:rPr>
              <w:fldChar w:fldCharType="separate"/>
            </w:r>
            <w:r>
              <w:rPr>
                <w:i w:val="1"/>
                <w:color w:val="000000"/>
                <w:sz w:val="24"/>
              </w:rPr>
              <w:t>пункте 39 Методики</w:t>
            </w:r>
            <w:r>
              <w:rPr>
                <w:i w:val="1"/>
                <w:color w:val="000000"/>
                <w:sz w:val="24"/>
              </w:rPr>
              <w:fldChar w:fldCharType="end"/>
            </w:r>
            <w:r>
              <w:rPr>
                <w:i w:val="1"/>
                <w:color w:val="000000"/>
                <w:sz w:val="24"/>
              </w:rPr>
              <w:t xml:space="preserve"> – </w:t>
            </w:r>
            <w:r>
              <w:rPr>
                <w:color w:val="000000"/>
                <w:sz w:val="24"/>
              </w:rPr>
              <w:t>1,302</w:t>
            </w:r>
            <w:r>
              <w:rPr>
                <w:i w:val="1"/>
                <w:color w:val="000000"/>
                <w:sz w:val="24"/>
              </w:rPr>
              <w:t>.</w:t>
            </w:r>
          </w:p>
          <w:p w14:paraId="F2000000">
            <w:pPr>
              <w:widowControl w:val="1"/>
              <w:ind w:firstLine="709"/>
              <w:contextualSpacing w:val="1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5</w:t>
            </w:r>
            <w:r>
              <w:rPr>
                <w:b w:val="1"/>
                <w:i w:val="1"/>
                <w:color w:val="000000"/>
                <w:sz w:val="24"/>
              </w:rPr>
              <w:t> </w:t>
            </w:r>
            <w:r>
              <w:rPr>
                <w:i w:val="1"/>
                <w:color w:val="000000"/>
                <w:sz w:val="24"/>
              </w:rPr>
              <w:t>масштаб субъектов</w:t>
            </w:r>
            <w:r>
              <w:rPr>
                <w:i w:val="1"/>
                <w:color w:val="000000"/>
                <w:sz w:val="24"/>
              </w:rPr>
              <w:t xml:space="preserve"> — это общее количество участников общественных правоотношений, на кото</w:t>
            </w:r>
            <w:r>
              <w:rPr>
                <w:i w:val="1"/>
                <w:color w:val="000000"/>
                <w:sz w:val="24"/>
              </w:rPr>
              <w:t>рых распространяет свое действие требование.</w:t>
            </w:r>
          </w:p>
          <w:p w14:paraId="F3000000">
            <w:pPr>
              <w:widowControl w:val="1"/>
              <w:ind w:firstLine="709"/>
              <w:contextualSpacing w:val="1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6</w:t>
            </w:r>
            <w:r>
              <w:rPr>
                <w:i w:val="1"/>
                <w:color w:val="000000"/>
                <w:sz w:val="24"/>
              </w:rPr>
              <w:t> </w:t>
            </w:r>
            <w:r>
              <w:rPr>
                <w:i w:val="1"/>
                <w:color w:val="000000"/>
                <w:sz w:val="24"/>
              </w:rPr>
              <w:t>период оценивания</w:t>
            </w:r>
            <w:r>
              <w:rPr>
                <w:i w:val="1"/>
                <w:color w:val="000000"/>
                <w:sz w:val="24"/>
              </w:rPr>
              <w:t xml:space="preserve"> –</w:t>
            </w:r>
            <w:r>
              <w:rPr>
                <w:i w:val="1"/>
                <w:color w:val="000000"/>
                <w:sz w:val="24"/>
              </w:rPr>
              <w:t xml:space="preserve"> </w:t>
            </w:r>
            <w:r>
              <w:rPr>
                <w:i w:val="1"/>
                <w:color w:val="000000"/>
                <w:sz w:val="24"/>
              </w:rPr>
              <w:t xml:space="preserve">определяется исходя из срока достижения целей регулирования, указанного в </w:t>
            </w:r>
            <w:r>
              <w:rPr>
                <w:i w:val="1"/>
                <w:color w:val="000000"/>
                <w:sz w:val="24"/>
              </w:rPr>
              <w:t xml:space="preserve">сводном отчете или </w:t>
            </w:r>
            <w:r>
              <w:rPr>
                <w:i w:val="1"/>
                <w:color w:val="000000"/>
                <w:sz w:val="24"/>
              </w:rPr>
              <w:t xml:space="preserve">в </w:t>
            </w:r>
            <w:r>
              <w:rPr>
                <w:i w:val="1"/>
                <w:color w:val="000000"/>
                <w:sz w:val="24"/>
              </w:rPr>
              <w:t>НПА</w:t>
            </w:r>
            <w:r>
              <w:rPr>
                <w:i w:val="1"/>
                <w:color w:val="000000"/>
                <w:sz w:val="24"/>
              </w:rPr>
              <w:t>, а при отсутствии указанной информации – срока действия акта, устанавливающего требование</w:t>
            </w:r>
            <w:r>
              <w:rPr>
                <w:i w:val="1"/>
                <w:color w:val="000000"/>
                <w:sz w:val="24"/>
              </w:rPr>
              <w:t>, но не более 6 лет</w:t>
            </w:r>
            <w:r>
              <w:rPr>
                <w:i w:val="1"/>
                <w:color w:val="000000"/>
                <w:sz w:val="24"/>
              </w:rPr>
              <w:t>.</w:t>
            </w:r>
          </w:p>
          <w:p w14:paraId="F4000000">
            <w:pPr>
              <w:pStyle w:val="Style_3"/>
              <w:widowControl w:val="1"/>
              <w:spacing w:after="0" w:before="0"/>
              <w:ind w:firstLine="709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7</w:t>
            </w:r>
            <w:r>
              <w:rPr>
                <w:i w:val="1"/>
                <w:color w:val="000000"/>
                <w:sz w:val="24"/>
              </w:rPr>
              <w:t> источник данных – в</w:t>
            </w:r>
            <w:r>
              <w:rPr>
                <w:i w:val="1"/>
                <w:color w:val="000000"/>
                <w:sz w:val="24"/>
              </w:rPr>
              <w:t xml:space="preserve"> случае если период оценивания превышает один год со дня вступления в силу предполагаемого к установлению или действующего требования, оценка издержек исполнения требований проводится с учетом прогнозируемого прироста потребительских цен и прироста номинальной заработной платы работников организаций в </w:t>
            </w:r>
            <w:r>
              <w:rPr>
                <w:i w:val="1"/>
                <w:color w:val="000000"/>
                <w:sz w:val="24"/>
              </w:rPr>
              <w:t>Краснодарском крае</w:t>
            </w:r>
            <w:r>
              <w:rPr>
                <w:i w:val="1"/>
                <w:color w:val="000000"/>
                <w:sz w:val="24"/>
              </w:rPr>
              <w:t xml:space="preserve"> в соответствии с прогнозом социально-экономического развития </w:t>
            </w:r>
            <w:r>
              <w:rPr>
                <w:i w:val="1"/>
                <w:color w:val="000000"/>
                <w:sz w:val="24"/>
              </w:rPr>
              <w:t>Краснодарского края</w:t>
            </w:r>
            <w:r>
              <w:rPr>
                <w:i w:val="1"/>
                <w:color w:val="000000"/>
                <w:sz w:val="24"/>
              </w:rPr>
              <w:t xml:space="preserve"> на </w:t>
            </w:r>
            <w:r>
              <w:rPr>
                <w:i w:val="1"/>
                <w:color w:val="000000"/>
                <w:sz w:val="24"/>
              </w:rPr>
              <w:t>трехлетни</w:t>
            </w:r>
            <w:r>
              <w:rPr>
                <w:i w:val="1"/>
                <w:color w:val="000000"/>
                <w:sz w:val="24"/>
              </w:rPr>
              <w:t>й период</w:t>
            </w:r>
            <w:r>
              <w:rPr>
                <w:i w:val="1"/>
                <w:color w:val="000000"/>
                <w:sz w:val="24"/>
              </w:rPr>
              <w:t xml:space="preserve"> (далее – прогноз)</w:t>
            </w:r>
            <w:r>
              <w:rPr>
                <w:i w:val="1"/>
                <w:color w:val="000000"/>
                <w:sz w:val="24"/>
              </w:rPr>
              <w:t xml:space="preserve">, </w:t>
            </w:r>
            <w:r>
              <w:rPr>
                <w:i w:val="1"/>
                <w:color w:val="000000"/>
                <w:sz w:val="24"/>
              </w:rPr>
              <w:t>размещенн</w:t>
            </w:r>
            <w:r>
              <w:rPr>
                <w:i w:val="1"/>
                <w:color w:val="000000"/>
                <w:sz w:val="24"/>
              </w:rPr>
              <w:t>ы</w:t>
            </w:r>
            <w:r>
              <w:rPr>
                <w:i w:val="1"/>
                <w:color w:val="000000"/>
                <w:sz w:val="24"/>
              </w:rPr>
              <w:t>м на сайте</w:t>
            </w:r>
            <w:r>
              <w:rPr>
                <w:i w:val="1"/>
                <w:color w:val="000000"/>
                <w:sz w:val="24"/>
              </w:rPr>
              <w:t xml:space="preserve"> </w:t>
            </w:r>
            <w:r>
              <w:rPr>
                <w:i w:val="1"/>
                <w:color w:val="000000"/>
                <w:sz w:val="24"/>
              </w:rPr>
              <w:t>министерства экономики</w:t>
            </w:r>
            <w:r>
              <w:rPr>
                <w:i w:val="1"/>
                <w:color w:val="000000"/>
                <w:sz w:val="24"/>
              </w:rPr>
              <w:t xml:space="preserve"> </w:t>
            </w:r>
            <w:r>
              <w:rPr>
                <w:i w:val="1"/>
                <w:color w:val="000000"/>
                <w:sz w:val="24"/>
              </w:rPr>
              <w:t>Краснодарского края.</w:t>
            </w:r>
            <w:r>
              <w:rPr>
                <w:i w:val="1"/>
                <w:color w:val="000000"/>
                <w:sz w:val="24"/>
              </w:rPr>
              <w:t xml:space="preserve"> Ссылка</w:t>
            </w:r>
            <w:r>
              <w:rPr>
                <w:i w:val="1"/>
                <w:color w:val="000000"/>
                <w:sz w:val="24"/>
              </w:rPr>
              <w:t xml:space="preserve"> на прогноз </w:t>
            </w:r>
            <w:r>
              <w:rPr>
                <w:i w:val="1"/>
                <w:color w:val="000000"/>
                <w:sz w:val="24"/>
              </w:rPr>
              <w:t>за январь – август</w:t>
            </w:r>
            <w:r>
              <w:rPr>
                <w:i w:val="1"/>
                <w:color w:val="000000"/>
                <w:sz w:val="24"/>
              </w:rPr>
              <w:t xml:space="preserve"> 2025 года</w:t>
            </w:r>
            <w:r>
              <w:rPr>
                <w:i w:val="1"/>
                <w:color w:val="000000"/>
                <w:sz w:val="24"/>
              </w:rPr>
              <w:t>:</w:t>
            </w:r>
            <w:r>
              <w:rPr>
                <w:i w:val="1"/>
                <w:color w:val="000000"/>
                <w:sz w:val="24"/>
              </w:rPr>
              <w:t>(</w:t>
            </w:r>
            <w:r>
              <w:rPr>
                <w:rStyle w:val="Style_4_ch"/>
                <w:i w:val="1"/>
                <w:color w:val="000000"/>
                <w:sz w:val="24"/>
              </w:rPr>
              <w:t>https://economy.krasnodar.ru/upload/iblock/a45/qwt15ulbxxv2ev063crzz2i84ydn0u0d/Prognoz-SER-KK-na-2026_2028-gody.pdf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</w:rPr>
              <w:t>.</w:t>
            </w:r>
          </w:p>
          <w:p w14:paraId="F5000000">
            <w:pPr>
              <w:pStyle w:val="Style_3"/>
              <w:widowControl w:val="1"/>
              <w:spacing w:after="0" w:before="0"/>
              <w:ind w:firstLine="709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В отношении четвертого года и последующих лет периода оценивания значения прироста потребительских цен и прироста номинальной заработной платы работников организаций в </w:t>
            </w:r>
            <w:r>
              <w:rPr>
                <w:i w:val="1"/>
                <w:color w:val="000000"/>
                <w:sz w:val="24"/>
              </w:rPr>
              <w:t>Краснодарском крае</w:t>
            </w:r>
            <w:r>
              <w:rPr>
                <w:i w:val="1"/>
                <w:color w:val="000000"/>
                <w:sz w:val="24"/>
              </w:rPr>
              <w:t xml:space="preserve"> следует принимать равными значениям этих показателей в третьем году прогноза.</w:t>
            </w:r>
          </w:p>
          <w:p w14:paraId="F6000000">
            <w:pPr>
              <w:pStyle w:val="Style_3"/>
              <w:widowControl w:val="1"/>
              <w:spacing w:after="0" w:before="0"/>
              <w:ind w:firstLine="709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Значения прогнозируемого прироста потребительских цен и прогнозируемого прироста номинальной заработной платы работников организаций в </w:t>
            </w:r>
            <w:r>
              <w:rPr>
                <w:i w:val="1"/>
                <w:color w:val="000000"/>
                <w:sz w:val="24"/>
              </w:rPr>
              <w:t>Краснодарском крае</w:t>
            </w:r>
            <w:r>
              <w:rPr>
                <w:i w:val="1"/>
                <w:color w:val="000000"/>
                <w:sz w:val="24"/>
              </w:rPr>
              <w:t xml:space="preserve"> при расчетах выражаются в тысячных долях, получаемых делением </w:t>
            </w:r>
            <w:r>
              <w:rPr>
                <w:i w:val="1"/>
                <w:color w:val="000000"/>
                <w:sz w:val="24"/>
              </w:rPr>
              <w:t>на 100 процентов</w:t>
            </w:r>
            <w:r>
              <w:rPr>
                <w:i w:val="1"/>
                <w:color w:val="000000"/>
                <w:sz w:val="24"/>
              </w:rPr>
              <w:t xml:space="preserve"> значений прогнозируемого прироста потребительских цен и изменения номинальной заработной платы работников организаций в </w:t>
            </w:r>
            <w:r>
              <w:rPr>
                <w:i w:val="1"/>
                <w:color w:val="000000"/>
                <w:sz w:val="24"/>
              </w:rPr>
              <w:t>Краснодарском крае</w:t>
            </w:r>
            <w:r>
              <w:rPr>
                <w:i w:val="1"/>
                <w:color w:val="000000"/>
                <w:sz w:val="24"/>
              </w:rPr>
              <w:t>, приведенных в прогнозе в процентах</w:t>
            </w:r>
            <w:r>
              <w:rPr>
                <w:i w:val="1"/>
                <w:color w:val="000000"/>
                <w:sz w:val="24"/>
              </w:rPr>
              <w:t xml:space="preserve"> (например, темп роста 115%, темп прироста – 115-100=15%, 15/100=0,15 долей)</w:t>
            </w:r>
            <w:r>
              <w:rPr>
                <w:i w:val="1"/>
                <w:color w:val="000000"/>
                <w:sz w:val="24"/>
              </w:rPr>
              <w:t>.</w:t>
            </w:r>
          </w:p>
          <w:p w14:paraId="F7000000">
            <w:pPr>
              <w:widowControl w:val="1"/>
              <w:ind w:firstLine="709"/>
              <w:contextualSpacing w:val="1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8</w:t>
            </w:r>
            <w:r>
              <w:rPr>
                <w:i w:val="1"/>
                <w:color w:val="000000"/>
                <w:sz w:val="24"/>
              </w:rPr>
              <w:t xml:space="preserve"> в случае если </w:t>
            </w:r>
            <w:r>
              <w:rPr>
                <w:b w:val="1"/>
                <w:i w:val="1"/>
                <w:color w:val="000000"/>
                <w:sz w:val="24"/>
              </w:rPr>
              <w:t>требование</w:t>
            </w:r>
            <w:r>
              <w:rPr>
                <w:i w:val="1"/>
                <w:color w:val="000000"/>
                <w:sz w:val="24"/>
              </w:rPr>
              <w:t xml:space="preserve"> предусматривает использование электронного документооборота или единых информационных систем в информационно-телекоммуникационной сети «Интернет» (такие как Единый портал бюджетной системы Российской Федерации «Электронный бюджет») при расчете информационных издержек необходимо учитывать расходы на изготовление усиленной квалифицированной электронной подписи </w:t>
            </w:r>
            <w:r>
              <w:rPr>
                <w:i w:val="1"/>
                <w:color w:val="000000"/>
                <w:sz w:val="24"/>
              </w:rPr>
              <w:t xml:space="preserve">(УКЭП) </w:t>
            </w:r>
            <w:r>
              <w:rPr>
                <w:i w:val="1"/>
                <w:color w:val="000000"/>
                <w:sz w:val="24"/>
              </w:rPr>
              <w:t xml:space="preserve">и приобретение </w:t>
            </w:r>
            <w:r>
              <w:rPr>
                <w:i w:val="1"/>
                <w:color w:val="000000"/>
                <w:sz w:val="24"/>
              </w:rPr>
              <w:t>съемн</w:t>
            </w:r>
            <w:r>
              <w:rPr>
                <w:i w:val="1"/>
                <w:color w:val="000000"/>
                <w:sz w:val="24"/>
              </w:rPr>
              <w:t>ого</w:t>
            </w:r>
            <w:r>
              <w:rPr>
                <w:i w:val="1"/>
                <w:color w:val="000000"/>
                <w:sz w:val="24"/>
              </w:rPr>
              <w:t xml:space="preserve"> носител</w:t>
            </w:r>
            <w:r>
              <w:rPr>
                <w:i w:val="1"/>
                <w:color w:val="000000"/>
                <w:sz w:val="24"/>
              </w:rPr>
              <w:t>я</w:t>
            </w:r>
            <w:r>
              <w:rPr>
                <w:i w:val="1"/>
                <w:color w:val="000000"/>
                <w:sz w:val="24"/>
              </w:rPr>
              <w:t xml:space="preserve"> информации </w:t>
            </w:r>
            <w:r>
              <w:rPr>
                <w:i w:val="1"/>
                <w:color w:val="000000"/>
                <w:sz w:val="24"/>
              </w:rPr>
              <w:br/>
            </w:r>
            <w:r>
              <w:rPr>
                <w:i w:val="1"/>
                <w:color w:val="000000"/>
                <w:sz w:val="24"/>
              </w:rPr>
              <w:t>для ее хранения.</w:t>
            </w:r>
          </w:p>
          <w:p w14:paraId="F8000000">
            <w:pPr>
              <w:pStyle w:val="Style_5"/>
              <w:widowControl w:val="1"/>
              <w:ind w:firstLine="709" w:left="0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9</w:t>
            </w:r>
            <w:r>
              <w:rPr>
                <w:i w:val="1"/>
                <w:color w:val="000000"/>
                <w:sz w:val="24"/>
              </w:rPr>
              <w:t xml:space="preserve"> согласно пункту 47 Методики в целях расчета средней цены приобретения должно быть получено </w:t>
            </w:r>
            <w:r>
              <w:rPr>
                <w:b w:val="1"/>
                <w:i w:val="1"/>
                <w:color w:val="000000"/>
                <w:sz w:val="24"/>
              </w:rPr>
              <w:t>не менее трех значений цены</w:t>
            </w:r>
            <w:r>
              <w:rPr>
                <w:i w:val="1"/>
                <w:color w:val="000000"/>
                <w:sz w:val="24"/>
              </w:rPr>
              <w:t xml:space="preserve"> такого приобретения.</w:t>
            </w:r>
          </w:p>
          <w:p w14:paraId="F9000000">
            <w:pPr>
              <w:pStyle w:val="Style_5"/>
              <w:widowControl w:val="1"/>
              <w:ind w:firstLine="709" w:left="0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расчете стоимости требования допускается округление итоговых числовых выражений до дес</w:t>
            </w:r>
            <w:r>
              <w:rPr>
                <w:i w:val="1"/>
                <w:color w:val="000000"/>
                <w:sz w:val="24"/>
              </w:rPr>
              <w:t>ятых или сотых «1,9» или «1,89»</w:t>
            </w:r>
            <w:r>
              <w:rPr>
                <w:i w:val="1"/>
                <w:color w:val="000000"/>
                <w:sz w:val="24"/>
              </w:rPr>
              <w:t>.</w:t>
            </w:r>
          </w:p>
          <w:p w14:paraId="FA000000">
            <w:pPr>
              <w:pStyle w:val="Style_5"/>
              <w:widowControl w:val="1"/>
              <w:ind w:firstLine="709" w:left="0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10</w:t>
            </w:r>
            <w:r>
              <w:rPr>
                <w:i w:val="1"/>
                <w:color w:val="000000"/>
                <w:sz w:val="24"/>
              </w:rPr>
              <w:t xml:space="preserve"> определяется общий размер </w:t>
            </w:r>
            <w:r>
              <w:rPr>
                <w:i w:val="1"/>
                <w:color w:val="000000"/>
                <w:sz w:val="24"/>
              </w:rPr>
              <w:t>информационных издержек</w:t>
            </w:r>
            <w:r>
              <w:rPr>
                <w:i w:val="1"/>
                <w:color w:val="000000"/>
                <w:sz w:val="24"/>
              </w:rPr>
              <w:t xml:space="preserve"> на соблюдение требовани</w:t>
            </w:r>
            <w:r>
              <w:rPr>
                <w:i w:val="1"/>
                <w:color w:val="000000"/>
                <w:sz w:val="24"/>
              </w:rPr>
              <w:t>й</w:t>
            </w:r>
            <w:r>
              <w:rPr>
                <w:i w:val="1"/>
                <w:color w:val="000000"/>
                <w:sz w:val="24"/>
              </w:rPr>
              <w:t>.</w:t>
            </w:r>
          </w:p>
          <w:p w14:paraId="FB000000">
            <w:pPr>
              <w:pStyle w:val="Style_5"/>
              <w:widowControl w:val="1"/>
              <w:ind w:firstLine="709" w:left="0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11</w:t>
            </w:r>
            <w:r>
              <w:rPr>
                <w:i w:val="1"/>
                <w:color w:val="000000"/>
                <w:sz w:val="24"/>
              </w:rPr>
              <w:t> </w:t>
            </w:r>
            <w:r>
              <w:rPr>
                <w:i w:val="1"/>
                <w:color w:val="000000"/>
                <w:sz w:val="24"/>
              </w:rPr>
              <w:t>в целях определения срока службы оборудования, частоты обслуживания оборудования допускается использование данных производителей оборудования, в</w:t>
            </w:r>
            <w:r>
              <w:rPr>
                <w:i w:val="1"/>
                <w:color w:val="000000"/>
                <w:sz w:val="24"/>
              </w:rPr>
              <w:t> </w:t>
            </w:r>
            <w:r>
              <w:rPr>
                <w:i w:val="1"/>
                <w:color w:val="000000"/>
                <w:sz w:val="24"/>
              </w:rPr>
              <w:t>частности, техническая документация или их официальные сайты в информаци</w:t>
            </w:r>
            <w:r>
              <w:rPr>
                <w:i w:val="1"/>
                <w:color w:val="000000"/>
                <w:sz w:val="24"/>
              </w:rPr>
              <w:t>онно-телекоммуникационной сети «</w:t>
            </w:r>
            <w:r>
              <w:rPr>
                <w:i w:val="1"/>
                <w:color w:val="000000"/>
                <w:sz w:val="24"/>
              </w:rPr>
              <w:t>Интернет</w:t>
            </w:r>
            <w:r>
              <w:rPr>
                <w:i w:val="1"/>
                <w:color w:val="000000"/>
                <w:sz w:val="24"/>
              </w:rPr>
              <w:t>»</w:t>
            </w:r>
            <w:r>
              <w:rPr>
                <w:i w:val="1"/>
                <w:color w:val="000000"/>
                <w:sz w:val="24"/>
              </w:rPr>
              <w:t>. Подробнее механизм детализированного расчета описа</w:t>
            </w:r>
            <w:r>
              <w:rPr>
                <w:i w:val="1"/>
                <w:color w:val="000000"/>
                <w:sz w:val="24"/>
              </w:rPr>
              <w:t>н в пунктах 27 – 29 Методики.</w:t>
            </w:r>
          </w:p>
          <w:p w14:paraId="FC000000">
            <w:pPr>
              <w:pStyle w:val="Style_5"/>
              <w:widowControl w:val="1"/>
              <w:ind w:firstLine="709" w:left="0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12</w:t>
            </w:r>
            <w:r>
              <w:rPr>
                <w:i w:val="1"/>
                <w:color w:val="000000"/>
                <w:sz w:val="24"/>
              </w:rPr>
              <w:t xml:space="preserve"> при расчете издержек на приобретение оборудования не учитывается показатель прогнозируемого прироста потребительских цен в случае, если срок службы такого оборудования превышает период оценивания. </w:t>
            </w:r>
          </w:p>
          <w:p w14:paraId="FD000000">
            <w:pPr>
              <w:widowControl w:val="1"/>
              <w:ind w:firstLine="709"/>
              <w:contextualSpacing w:val="1"/>
              <w:jc w:val="both"/>
              <w:rPr>
                <w:i w:val="1"/>
                <w:color w:val="000000"/>
                <w:sz w:val="24"/>
              </w:rPr>
            </w:pPr>
            <w:r>
              <w:rPr>
                <w:b w:val="1"/>
                <w:i w:val="1"/>
                <w:color w:val="000000"/>
                <w:sz w:val="24"/>
              </w:rPr>
              <w:t>В</w:t>
            </w:r>
            <w:r>
              <w:rPr>
                <w:b w:val="1"/>
                <w:i w:val="1"/>
                <w:color w:val="000000"/>
                <w:sz w:val="24"/>
              </w:rPr>
              <w:t xml:space="preserve"> пример</w:t>
            </w:r>
            <w:r>
              <w:rPr>
                <w:b w:val="1"/>
                <w:i w:val="1"/>
                <w:color w:val="000000"/>
                <w:sz w:val="24"/>
              </w:rPr>
              <w:t>е</w:t>
            </w:r>
            <w:r>
              <w:rPr>
                <w:b w:val="1"/>
                <w:i w:val="1"/>
                <w:color w:val="000000"/>
                <w:sz w:val="24"/>
              </w:rPr>
              <w:t xml:space="preserve"> расчета</w:t>
            </w:r>
            <w:r>
              <w:rPr>
                <w:b w:val="1"/>
                <w:i w:val="1"/>
                <w:color w:val="000000"/>
                <w:sz w:val="24"/>
              </w:rPr>
              <w:t xml:space="preserve"> 2</w:t>
            </w:r>
            <w:r>
              <w:rPr>
                <w:i w:val="1"/>
                <w:color w:val="000000"/>
                <w:sz w:val="24"/>
              </w:rPr>
              <w:t xml:space="preserve"> </w:t>
            </w:r>
            <w:r>
              <w:rPr>
                <w:i w:val="1"/>
                <w:color w:val="000000"/>
                <w:sz w:val="24"/>
              </w:rPr>
              <w:t xml:space="preserve">расчет с учетом прогнозируемого прироста потребительских цен </w:t>
            </w:r>
            <w:r>
              <w:rPr>
                <w:i w:val="1"/>
                <w:color w:val="000000"/>
                <w:sz w:val="24"/>
              </w:rPr>
              <w:t>произведен</w:t>
            </w:r>
            <w:r>
              <w:rPr>
                <w:i w:val="1"/>
                <w:color w:val="000000"/>
                <w:sz w:val="24"/>
              </w:rPr>
              <w:t xml:space="preserve"> только в отношени</w:t>
            </w:r>
            <w:r>
              <w:rPr>
                <w:i w:val="1"/>
                <w:color w:val="000000"/>
                <w:sz w:val="24"/>
              </w:rPr>
              <w:t>и</w:t>
            </w:r>
            <w:r>
              <w:rPr>
                <w:i w:val="1"/>
                <w:color w:val="000000"/>
                <w:sz w:val="24"/>
              </w:rPr>
              <w:t xml:space="preserve"> приобретения «</w:t>
            </w:r>
            <w:r>
              <w:rPr>
                <w:i w:val="1"/>
                <w:color w:val="000000"/>
                <w:sz w:val="24"/>
              </w:rPr>
              <w:t>самоспасател</w:t>
            </w:r>
            <w:r>
              <w:rPr>
                <w:i w:val="1"/>
                <w:color w:val="000000"/>
                <w:sz w:val="24"/>
              </w:rPr>
              <w:t>ь</w:t>
            </w:r>
            <w:r>
              <w:rPr>
                <w:i w:val="1"/>
                <w:color w:val="000000"/>
                <w:sz w:val="24"/>
              </w:rPr>
              <w:t xml:space="preserve"> пожарн</w:t>
            </w:r>
            <w:r>
              <w:rPr>
                <w:i w:val="1"/>
                <w:color w:val="000000"/>
                <w:sz w:val="24"/>
              </w:rPr>
              <w:t>ый</w:t>
            </w:r>
            <w:r>
              <w:rPr>
                <w:i w:val="1"/>
                <w:color w:val="000000"/>
                <w:sz w:val="24"/>
              </w:rPr>
              <w:t xml:space="preserve"> фильтрующ</w:t>
            </w:r>
            <w:r>
              <w:rPr>
                <w:i w:val="1"/>
                <w:color w:val="000000"/>
                <w:sz w:val="24"/>
              </w:rPr>
              <w:t>ий</w:t>
            </w:r>
            <w:r>
              <w:rPr>
                <w:i w:val="1"/>
                <w:color w:val="000000"/>
                <w:sz w:val="24"/>
              </w:rPr>
              <w:t>», так как срок его службы составляет 5 лет, а период оценивания составляет 6 лет</w:t>
            </w:r>
            <w:r>
              <w:rPr>
                <w:i w:val="1"/>
                <w:color w:val="000000"/>
                <w:sz w:val="24"/>
              </w:rPr>
              <w:t>.</w:t>
            </w:r>
            <w:r>
              <w:rPr>
                <w:i w:val="1"/>
                <w:color w:val="000000"/>
                <w:sz w:val="24"/>
              </w:rPr>
              <w:t xml:space="preserve"> </w:t>
            </w:r>
          </w:p>
          <w:p w14:paraId="FE000000">
            <w:pPr>
              <w:pStyle w:val="Style_5"/>
              <w:widowControl w:val="1"/>
              <w:ind w:firstLine="709" w:left="0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13</w:t>
            </w:r>
            <w:r>
              <w:rPr>
                <w:i w:val="1"/>
                <w:color w:val="000000"/>
                <w:sz w:val="24"/>
              </w:rPr>
              <w:t xml:space="preserve"> определяется общий размер </w:t>
            </w:r>
            <w:r>
              <w:rPr>
                <w:i w:val="1"/>
                <w:color w:val="000000"/>
                <w:sz w:val="24"/>
              </w:rPr>
              <w:t>содержательных</w:t>
            </w:r>
            <w:r>
              <w:rPr>
                <w:i w:val="1"/>
                <w:color w:val="000000"/>
                <w:sz w:val="24"/>
              </w:rPr>
              <w:t xml:space="preserve"> издержек на соблюдение требований</w:t>
            </w:r>
            <w:r>
              <w:rPr>
                <w:i w:val="1"/>
                <w:color w:val="000000"/>
                <w:sz w:val="24"/>
              </w:rPr>
              <w:t>.</w:t>
            </w:r>
          </w:p>
          <w:p w14:paraId="FF000000">
            <w:pPr>
              <w:pStyle w:val="Style_5"/>
              <w:widowControl w:val="1"/>
              <w:ind w:firstLine="709" w:left="0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14</w:t>
            </w:r>
            <w:r>
              <w:rPr>
                <w:i w:val="1"/>
                <w:color w:val="000000"/>
                <w:sz w:val="24"/>
              </w:rPr>
              <w:t> </w:t>
            </w:r>
            <w:r>
              <w:rPr>
                <w:i w:val="1"/>
                <w:color w:val="000000"/>
                <w:sz w:val="24"/>
              </w:rPr>
              <w:t>в целях определения суммарного количества человеко-часов, затрачиваемых во</w:t>
            </w:r>
            <w:r>
              <w:rPr>
                <w:i w:val="1"/>
                <w:color w:val="000000"/>
                <w:sz w:val="24"/>
              </w:rPr>
              <w:t> </w:t>
            </w:r>
            <w:r>
              <w:rPr>
                <w:i w:val="1"/>
                <w:color w:val="000000"/>
                <w:sz w:val="24"/>
              </w:rPr>
              <w:t>время простоя, необходимо определить суммарную длительность простоя и среднее количество занятых работников на объекте расчета. Длительность однократного простоя и частота возникновения простоя определяются на основе анализа положений проекта акта, а также осуществления запроса информации у субъектов предпринимательской или иной экономической деятельности</w:t>
            </w:r>
            <w:r>
              <w:rPr>
                <w:i w:val="1"/>
                <w:color w:val="000000"/>
                <w:sz w:val="24"/>
              </w:rPr>
              <w:t>.</w:t>
            </w:r>
          </w:p>
          <w:p w14:paraId="00010000">
            <w:pPr>
              <w:pStyle w:val="Style_5"/>
              <w:widowControl w:val="1"/>
              <w:ind w:firstLine="709" w:left="0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15</w:t>
            </w:r>
            <w:r>
              <w:rPr>
                <w:i w:val="1"/>
                <w:color w:val="000000"/>
                <w:sz w:val="24"/>
              </w:rPr>
              <w:t xml:space="preserve"> определяется общий размер издержек </w:t>
            </w:r>
            <w:r>
              <w:rPr>
                <w:i w:val="1"/>
                <w:color w:val="000000"/>
                <w:sz w:val="24"/>
              </w:rPr>
              <w:t xml:space="preserve">простоя </w:t>
            </w:r>
            <w:r>
              <w:rPr>
                <w:i w:val="1"/>
                <w:color w:val="000000"/>
                <w:sz w:val="24"/>
              </w:rPr>
              <w:t>на соблюдение требований</w:t>
            </w:r>
            <w:r>
              <w:rPr>
                <w:i w:val="1"/>
                <w:color w:val="000000"/>
                <w:sz w:val="24"/>
              </w:rPr>
              <w:t>.</w:t>
            </w:r>
          </w:p>
          <w:p w14:paraId="01010000">
            <w:pPr>
              <w:pStyle w:val="Style_3"/>
              <w:widowControl w:val="1"/>
              <w:spacing w:after="0" w:before="0"/>
              <w:ind w:firstLine="709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16</w:t>
            </w:r>
            <w:r>
              <w:rPr>
                <w:i w:val="1"/>
                <w:color w:val="000000"/>
                <w:sz w:val="24"/>
              </w:rPr>
              <w:t> </w:t>
            </w:r>
            <w:r>
              <w:rPr>
                <w:i w:val="1"/>
                <w:color w:val="000000"/>
                <w:sz w:val="24"/>
              </w:rPr>
              <w:t>об</w:t>
            </w:r>
            <w:r>
              <w:rPr>
                <w:i w:val="1"/>
                <w:color w:val="000000"/>
                <w:sz w:val="24"/>
              </w:rPr>
              <w:t>ъем прибыли отрасли (группы объектов расчета) за год допускается определять путем перемножения значения выпуска продукции, работ или услуг отрасли (группы объектов расчета), выраженного в рублях, и уровня рентабельности активов по</w:t>
            </w:r>
            <w:r>
              <w:rPr>
                <w:i w:val="1"/>
                <w:color w:val="000000"/>
                <w:sz w:val="24"/>
              </w:rPr>
              <w:t> </w:t>
            </w:r>
            <w:r>
              <w:rPr>
                <w:i w:val="1"/>
                <w:color w:val="000000"/>
                <w:sz w:val="24"/>
              </w:rPr>
              <w:t>виду экономической деятельности, по которому осуществляют деятельность объекты регулирования, в отношении которых предполагается к установлению или действует требование, выраженного в процентах.</w:t>
            </w:r>
          </w:p>
          <w:p w14:paraId="02010000">
            <w:pPr>
              <w:widowControl w:val="1"/>
              <w:ind w:firstLine="709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Значения объема прибыли отрасли, выпуска продукции, работ или услуг отрасли (группы объектов расчета) определяются в соответствии с </w:t>
            </w:r>
            <w:r>
              <w:rPr>
                <w:i w:val="1"/>
                <w:color w:val="000000"/>
                <w:sz w:val="24"/>
              </w:rPr>
              <w:fldChar w:fldCharType="begin"/>
            </w:r>
            <w:r>
              <w:rPr>
                <w:i w:val="1"/>
                <w:color w:val="000000"/>
                <w:sz w:val="24"/>
              </w:rPr>
              <w:instrText>HYPERLINK "https://internet.garant.ru/#/document/408786771/entry/1027"</w:instrText>
            </w:r>
            <w:r>
              <w:rPr>
                <w:i w:val="1"/>
                <w:color w:val="000000"/>
                <w:sz w:val="24"/>
              </w:rPr>
              <w:fldChar w:fldCharType="separate"/>
            </w:r>
            <w:r>
              <w:rPr>
                <w:i w:val="1"/>
                <w:color w:val="000000"/>
                <w:sz w:val="24"/>
              </w:rPr>
              <w:t>пунктами 27-29</w:t>
            </w:r>
            <w:r>
              <w:rPr>
                <w:i w:val="1"/>
                <w:color w:val="000000"/>
                <w:sz w:val="24"/>
              </w:rPr>
              <w:fldChar w:fldCharType="end"/>
            </w:r>
            <w:r>
              <w:rPr>
                <w:i w:val="1"/>
                <w:color w:val="000000"/>
                <w:sz w:val="24"/>
              </w:rPr>
              <w:t> Методики.</w:t>
            </w:r>
          </w:p>
          <w:p w14:paraId="03010000">
            <w:pPr>
              <w:widowControl w:val="1"/>
              <w:ind w:firstLine="709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В целях определения значения рентабельности активов по виду экономической деятельности, по которому осуществляют деятельность объекты регулирования, в</w:t>
            </w:r>
            <w:r>
              <w:rPr>
                <w:i w:val="1"/>
                <w:color w:val="000000"/>
                <w:sz w:val="24"/>
              </w:rPr>
              <w:t> </w:t>
            </w:r>
            <w:r>
              <w:rPr>
                <w:i w:val="1"/>
                <w:color w:val="000000"/>
                <w:sz w:val="24"/>
              </w:rPr>
              <w:t>отношении которых предполагается к установлению или действует требование, используются данные ФНС России о средней рентабельности активов по видам экономической деятельности.</w:t>
            </w:r>
          </w:p>
          <w:p w14:paraId="04010000">
            <w:pPr>
              <w:pStyle w:val="Style_5"/>
              <w:widowControl w:val="1"/>
              <w:ind w:firstLine="709" w:left="0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 xml:space="preserve">В случае если рентабельность активов по виду деятельности имеет нулевое </w:t>
            </w:r>
            <w:r>
              <w:rPr>
                <w:i w:val="1"/>
                <w:color w:val="000000"/>
                <w:sz w:val="24"/>
              </w:rPr>
              <w:br/>
            </w:r>
            <w:r>
              <w:rPr>
                <w:i w:val="1"/>
                <w:color w:val="000000"/>
                <w:sz w:val="24"/>
              </w:rPr>
              <w:t>или отрицательное значение, объем прибыли отрасли принимается равным нулю</w:t>
            </w:r>
            <w:r>
              <w:rPr>
                <w:i w:val="1"/>
                <w:color w:val="000000"/>
                <w:sz w:val="24"/>
              </w:rPr>
              <w:t>.</w:t>
            </w:r>
          </w:p>
          <w:p w14:paraId="05010000">
            <w:pPr>
              <w:pStyle w:val="Style_5"/>
              <w:widowControl w:val="1"/>
              <w:ind w:firstLine="709" w:left="0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17</w:t>
            </w:r>
            <w:r>
              <w:rPr>
                <w:i w:val="1"/>
                <w:color w:val="000000"/>
                <w:sz w:val="24"/>
              </w:rPr>
              <w:t xml:space="preserve"> определяется общий размер </w:t>
            </w:r>
            <w:r>
              <w:rPr>
                <w:i w:val="1"/>
                <w:color w:val="000000"/>
                <w:sz w:val="24"/>
              </w:rPr>
              <w:t>недополученной прибыли в связи с соблюдением требований, предусмотренных проектом</w:t>
            </w:r>
            <w:r>
              <w:rPr>
                <w:i w:val="1"/>
                <w:color w:val="000000"/>
                <w:sz w:val="24"/>
              </w:rPr>
              <w:t>.</w:t>
            </w:r>
          </w:p>
          <w:p w14:paraId="06010000">
            <w:pPr>
              <w:widowControl w:val="1"/>
              <w:ind w:firstLine="709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18</w:t>
            </w:r>
            <w:r>
              <w:rPr>
                <w:i w:val="1"/>
                <w:color w:val="000000"/>
                <w:sz w:val="24"/>
              </w:rPr>
              <w:t> значение рентабельности активов по виду экономической деятельности, по</w:t>
            </w:r>
            <w:r>
              <w:rPr>
                <w:i w:val="1"/>
                <w:color w:val="000000"/>
                <w:sz w:val="24"/>
              </w:rPr>
              <w:t> </w:t>
            </w:r>
            <w:r>
              <w:rPr>
                <w:i w:val="1"/>
                <w:color w:val="000000"/>
                <w:sz w:val="24"/>
              </w:rPr>
              <w:t>которому осуществляют деятельность объекты регулирования, в отношении которых предполагается к установлению или действует требование приведено в соответствии с</w:t>
            </w:r>
            <w:r>
              <w:rPr>
                <w:i w:val="1"/>
                <w:color w:val="000000"/>
                <w:sz w:val="24"/>
              </w:rPr>
              <w:t> </w:t>
            </w:r>
            <w:r>
              <w:rPr>
                <w:i w:val="1"/>
                <w:color w:val="000000"/>
                <w:sz w:val="24"/>
              </w:rPr>
              <w:t xml:space="preserve">информацией Федеральной налоговой службы от </w:t>
            </w:r>
            <w:r>
              <w:rPr>
                <w:i w:val="1"/>
                <w:color w:val="000000"/>
                <w:sz w:val="24"/>
              </w:rPr>
              <w:t>05 мая 2026</w:t>
            </w:r>
            <w:r>
              <w:rPr>
                <w:i w:val="1"/>
                <w:color w:val="000000"/>
                <w:sz w:val="24"/>
              </w:rPr>
              <w:t xml:space="preserve"> г. «Сведения о</w:t>
            </w:r>
            <w:r>
              <w:rPr>
                <w:i w:val="1"/>
                <w:color w:val="000000"/>
                <w:sz w:val="24"/>
              </w:rPr>
              <w:t> </w:t>
            </w:r>
            <w:r>
              <w:rPr>
                <w:i w:val="1"/>
                <w:color w:val="000000"/>
                <w:sz w:val="24"/>
              </w:rPr>
              <w:t xml:space="preserve">среднеотраслевых показателях налоговой нагрузки, рентабельности проданных товаров, продукции, работ, услуг и рентабельности активов организаций по видам экономической деятельности, характеризующих финансово-хозяйственную деятельность налогоплательщиков за </w:t>
            </w:r>
            <w:r>
              <w:rPr>
                <w:i w:val="1"/>
                <w:color w:val="000000"/>
                <w:sz w:val="24"/>
              </w:rPr>
              <w:t>2025</w:t>
            </w:r>
            <w:r>
              <w:rPr>
                <w:i w:val="1"/>
                <w:color w:val="000000"/>
                <w:sz w:val="24"/>
              </w:rPr>
              <w:t xml:space="preserve"> год»</w:t>
            </w:r>
            <w:r>
              <w:rPr>
                <w:i w:val="1"/>
                <w:color w:val="000000"/>
                <w:sz w:val="24"/>
              </w:rPr>
              <w:t>.</w:t>
            </w:r>
          </w:p>
          <w:p w14:paraId="07010000">
            <w:pPr>
              <w:widowControl w:val="1"/>
              <w:ind w:firstLine="709"/>
              <w:jc w:val="both"/>
              <w:rPr>
                <w:i w:val="1"/>
                <w:color w:val="000000"/>
                <w:sz w:val="24"/>
              </w:rPr>
            </w:pPr>
            <w:r>
              <w:rPr>
                <w:b w:val="1"/>
                <w:i w:val="1"/>
                <w:color w:val="000000"/>
                <w:sz w:val="24"/>
              </w:rPr>
              <w:t>В</w:t>
            </w:r>
            <w:r>
              <w:rPr>
                <w:b w:val="1"/>
                <w:i w:val="1"/>
                <w:color w:val="000000"/>
                <w:sz w:val="24"/>
              </w:rPr>
              <w:t xml:space="preserve"> пример</w:t>
            </w:r>
            <w:r>
              <w:rPr>
                <w:b w:val="1"/>
                <w:i w:val="1"/>
                <w:color w:val="000000"/>
                <w:sz w:val="24"/>
              </w:rPr>
              <w:t>е</w:t>
            </w:r>
            <w:r>
              <w:rPr>
                <w:b w:val="1"/>
                <w:i w:val="1"/>
                <w:color w:val="000000"/>
                <w:sz w:val="24"/>
              </w:rPr>
              <w:t xml:space="preserve"> расчета</w:t>
            </w:r>
            <w:r>
              <w:rPr>
                <w:b w:val="1"/>
                <w:i w:val="1"/>
                <w:color w:val="000000"/>
                <w:sz w:val="24"/>
              </w:rPr>
              <w:t xml:space="preserve"> 5</w:t>
            </w:r>
            <w:r>
              <w:rPr>
                <w:i w:val="1"/>
                <w:color w:val="000000"/>
                <w:sz w:val="24"/>
              </w:rPr>
              <w:t xml:space="preserve">, приведено значение рентабельности по виду экономической деятельности «строительство», ссылка на источник: </w:t>
            </w:r>
            <w:r>
              <w:rPr>
                <w:color w:val="000000"/>
                <w:sz w:val="24"/>
                <w:u w:color="000000" w:val="single"/>
              </w:rPr>
              <w:fldChar w:fldCharType="begin"/>
            </w:r>
            <w:r>
              <w:rPr>
                <w:color w:val="000000"/>
                <w:sz w:val="24"/>
                <w:u w:color="000000" w:val="single"/>
              </w:rPr>
              <w:instrText>HYPERLINK "https://www.garant.ru/products/ipo/prime/doc/414073177/"</w:instrText>
            </w:r>
            <w:r>
              <w:rPr>
                <w:color w:val="000000"/>
                <w:sz w:val="24"/>
                <w:u w:color="000000" w:val="single"/>
              </w:rPr>
              <w:fldChar w:fldCharType="separate"/>
            </w:r>
            <w:r>
              <w:rPr>
                <w:color w:val="000000"/>
                <w:sz w:val="24"/>
                <w:u w:color="000000" w:val="single"/>
              </w:rPr>
              <w:t>www.garant.ru/products/ipo/prime/doc/414073177/</w:t>
            </w:r>
            <w:r>
              <w:rPr>
                <w:color w:val="000000"/>
                <w:sz w:val="24"/>
                <w:u w:color="000000" w:val="single"/>
              </w:rPr>
              <w:fldChar w:fldCharType="end"/>
            </w:r>
            <w:r>
              <w:rPr>
                <w:color w:val="000000"/>
                <w:sz w:val="24"/>
              </w:rPr>
              <w:t>.</w:t>
            </w:r>
          </w:p>
          <w:p w14:paraId="08010000">
            <w:pPr>
              <w:pStyle w:val="Style_5"/>
              <w:widowControl w:val="1"/>
              <w:ind w:firstLine="709" w:left="0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19</w:t>
            </w:r>
            <w:r>
              <w:rPr>
                <w:i w:val="1"/>
                <w:color w:val="000000"/>
                <w:sz w:val="24"/>
              </w:rPr>
              <w:t> </w:t>
            </w:r>
            <w:r>
              <w:rPr>
                <w:i w:val="1"/>
                <w:color w:val="000000"/>
                <w:sz w:val="24"/>
              </w:rPr>
              <w:t>о</w:t>
            </w:r>
            <w:r>
              <w:rPr>
                <w:i w:val="1"/>
                <w:color w:val="000000"/>
                <w:sz w:val="24"/>
              </w:rPr>
              <w:t>бщий размер затрат субъектов предпринимательской деятельности на</w:t>
            </w:r>
            <w:r>
              <w:rPr>
                <w:i w:val="1"/>
                <w:color w:val="000000"/>
                <w:sz w:val="24"/>
              </w:rPr>
              <w:t> </w:t>
            </w:r>
            <w:r>
              <w:rPr>
                <w:i w:val="1"/>
                <w:color w:val="000000"/>
                <w:sz w:val="24"/>
              </w:rPr>
              <w:t>соблюдение требования состоит из суммы информационных, содержательных издержек, издержек простоя и недополученной прибыли.</w:t>
            </w:r>
          </w:p>
          <w:p w14:paraId="09010000">
            <w:pPr>
              <w:pStyle w:val="Style_5"/>
              <w:widowControl w:val="1"/>
              <w:ind w:firstLine="709" w:left="0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*</w:t>
            </w:r>
            <w:r>
              <w:rPr>
                <w:i w:val="1"/>
                <w:color w:val="000000"/>
                <w:sz w:val="24"/>
                <w:vertAlign w:val="superscript"/>
              </w:rPr>
              <w:t>20</w:t>
            </w:r>
            <w:r>
              <w:rPr>
                <w:i w:val="1"/>
                <w:color w:val="000000"/>
                <w:sz w:val="24"/>
              </w:rPr>
              <w:t> о</w:t>
            </w:r>
            <w:r>
              <w:rPr>
                <w:i w:val="1"/>
                <w:color w:val="000000"/>
                <w:sz w:val="24"/>
              </w:rPr>
              <w:t>бщий размер затрат</w:t>
            </w:r>
            <w:r>
              <w:rPr>
                <w:i w:val="1"/>
                <w:color w:val="000000"/>
                <w:sz w:val="24"/>
              </w:rPr>
              <w:t>:</w:t>
            </w:r>
          </w:p>
          <w:p w14:paraId="0A010000">
            <w:pPr>
              <w:pStyle w:val="Style_5"/>
              <w:widowControl w:val="1"/>
              <w:ind w:firstLine="709" w:left="0"/>
              <w:jc w:val="both"/>
              <w:rPr>
                <w:i w:val="1"/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субъектов предпринимательской деятельности</w:t>
            </w:r>
            <w:r>
              <w:rPr>
                <w:i w:val="1"/>
                <w:color w:val="000000"/>
                <w:sz w:val="24"/>
              </w:rPr>
              <w:t xml:space="preserve"> на соблюдение требования состоит из суммы информационных, содержательных издержек, издержек простоя </w:t>
            </w:r>
            <w:r>
              <w:rPr>
                <w:i w:val="1"/>
                <w:color w:val="000000"/>
                <w:sz w:val="24"/>
              </w:rPr>
              <w:br/>
            </w:r>
            <w:r>
              <w:rPr>
                <w:i w:val="1"/>
                <w:color w:val="000000"/>
                <w:sz w:val="24"/>
              </w:rPr>
              <w:t>и недополученной прибыли</w:t>
            </w:r>
            <w:r>
              <w:rPr>
                <w:i w:val="1"/>
                <w:color w:val="000000"/>
                <w:sz w:val="24"/>
              </w:rPr>
              <w:t>, а такж</w:t>
            </w:r>
            <w:r>
              <w:rPr>
                <w:i w:val="1"/>
                <w:color w:val="000000"/>
                <w:sz w:val="24"/>
              </w:rPr>
              <w:t>е альтернативных издержек;</w:t>
            </w:r>
          </w:p>
          <w:p w14:paraId="0B010000">
            <w:pPr>
              <w:pStyle w:val="Style_5"/>
              <w:widowControl w:val="1"/>
              <w:ind w:firstLine="709" w:left="0"/>
              <w:jc w:val="both"/>
              <w:rPr>
                <w:color w:val="000000"/>
                <w:sz w:val="24"/>
              </w:rPr>
            </w:pPr>
            <w:r>
              <w:rPr>
                <w:i w:val="1"/>
                <w:color w:val="000000"/>
                <w:sz w:val="24"/>
              </w:rPr>
              <w:t>субъектов иной экономической деятельности на соблюдение требования состоит из суммы информационных, содержательных издержек и издержек простоя</w:t>
            </w:r>
          </w:p>
        </w:tc>
      </w:tr>
    </w:tbl>
    <w:p w14:paraId="0C010000">
      <w:pPr>
        <w:widowControl w:val="1"/>
        <w:ind w:firstLine="709"/>
        <w:jc w:val="both"/>
        <w:rPr>
          <w:color w:val="22272F"/>
          <w:sz w:val="24"/>
        </w:rPr>
      </w:pPr>
    </w:p>
    <w:sectPr>
      <w:headerReference r:id="rId1" w:type="default"/>
      <w:pgSz w:h="16838" w:orient="portrait" w:w="11906"/>
      <w:pgMar w:bottom="851" w:footer="708" w:gutter="0" w:header="708" w:left="1701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6_ch" w:type="character">
    <w:name w:val="Normal"/>
    <w:link w:val="Style_6"/>
    <w:rPr>
      <w:rFonts w:ascii="Times New Roman" w:hAnsi="Times New Roman"/>
      <w:sz w:val="28"/>
    </w:rPr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footer"/>
    <w:basedOn w:val="Style_6"/>
    <w:link w:val="Style_11_ch"/>
    <w:pPr>
      <w:widowControl w:val="1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6_ch"/>
    <w:link w:val="Style_11"/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6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indent_1"/>
    <w:basedOn w:val="Style_6"/>
    <w:link w:val="Style_16_ch"/>
    <w:pPr>
      <w:widowControl w:val="1"/>
      <w:spacing w:afterAutospacing="on" w:beforeAutospacing="on"/>
      <w:ind/>
    </w:pPr>
    <w:rPr>
      <w:sz w:val="24"/>
    </w:rPr>
  </w:style>
  <w:style w:styleId="Style_16_ch" w:type="character">
    <w:name w:val="indent_1"/>
    <w:basedOn w:val="Style_6_ch"/>
    <w:link w:val="Style_16"/>
    <w:rPr>
      <w:sz w:val="24"/>
    </w:rPr>
  </w:style>
  <w:style w:styleId="Style_17" w:type="paragraph">
    <w:name w:val="heading 5"/>
    <w:next w:val="Style_6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6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4" w:type="paragraph">
    <w:name w:val="Hyperlink"/>
    <w:basedOn w:val="Style_14"/>
    <w:link w:val="Style_4_ch"/>
    <w:rPr>
      <w:color w:val="0000FF"/>
      <w:u w:val="single"/>
    </w:rPr>
  </w:style>
  <w:style w:styleId="Style_4_ch" w:type="character">
    <w:name w:val="Hyperlink"/>
    <w:basedOn w:val="Style_14_ch"/>
    <w:link w:val="Style_4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6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2" w:type="paragraph">
    <w:name w:val="toc 9"/>
    <w:next w:val="Style_6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5" w:type="paragraph">
    <w:name w:val="List Paragraph"/>
    <w:basedOn w:val="Style_6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6_ch"/>
    <w:link w:val="Style_5"/>
  </w:style>
  <w:style w:styleId="Style_23" w:type="paragraph">
    <w:name w:val="toc 8"/>
    <w:next w:val="Style_6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6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3" w:type="paragraph">
    <w:name w:val="s_1"/>
    <w:basedOn w:val="Style_6"/>
    <w:link w:val="Style_3_ch"/>
    <w:pPr>
      <w:widowControl w:val="1"/>
      <w:spacing w:afterAutospacing="on" w:beforeAutospacing="on"/>
      <w:ind/>
    </w:pPr>
    <w:rPr>
      <w:sz w:val="24"/>
    </w:rPr>
  </w:style>
  <w:style w:styleId="Style_3_ch" w:type="character">
    <w:name w:val="s_1"/>
    <w:basedOn w:val="Style_6_ch"/>
    <w:link w:val="Style_3"/>
    <w:rPr>
      <w:sz w:val="24"/>
    </w:rPr>
  </w:style>
  <w:style w:styleId="Style_25" w:type="paragraph">
    <w:name w:val="Subtitle"/>
    <w:next w:val="Style_6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Balloon Text"/>
    <w:basedOn w:val="Style_6"/>
    <w:link w:val="Style_26_ch"/>
    <w:rPr>
      <w:rFonts w:ascii="Segoe UI" w:hAnsi="Segoe UI"/>
      <w:sz w:val="18"/>
    </w:rPr>
  </w:style>
  <w:style w:styleId="Style_26_ch" w:type="character">
    <w:name w:val="Balloon Text"/>
    <w:basedOn w:val="Style_6_ch"/>
    <w:link w:val="Style_26"/>
    <w:rPr>
      <w:rFonts w:ascii="Segoe UI" w:hAnsi="Segoe UI"/>
      <w:sz w:val="18"/>
    </w:rPr>
  </w:style>
  <w:style w:styleId="Style_27" w:type="paragraph">
    <w:name w:val="Title"/>
    <w:next w:val="Style_6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6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6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FollowedHyperlink"/>
    <w:basedOn w:val="Style_14"/>
    <w:link w:val="Style_30_ch"/>
    <w:rPr>
      <w:color w:themeColor="followedHyperlink" w:val="954F72"/>
      <w:u w:val="single"/>
    </w:rPr>
  </w:style>
  <w:style w:styleId="Style_30_ch" w:type="character">
    <w:name w:val="FollowedHyperlink"/>
    <w:basedOn w:val="Style_14_ch"/>
    <w:link w:val="Style_30"/>
    <w:rPr>
      <w:color w:themeColor="followedHyperlink" w:val="954F72"/>
      <w:u w:val="single"/>
    </w:rPr>
  </w:style>
  <w:style w:styleId="Style_31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2026-03-30T10:44:00Z</dcterms:created>
  <dcterms:modified xsi:type="dcterms:W3CDTF">2026-05-22T07:44:38Z</dcterms:modified>
</cp:coreProperties>
</file>