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 xml:space="preserve"> </w:t>
      </w:r>
    </w:p>
    <w:p>
      <w:pPr>
        <w:pStyle w:val="BodyText"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Прошу разъяснить необходимость направления работников для прохождения обязательного психиатрического освидетельствования с учетом изменившихся в законодательстве требований.</w:t>
      </w:r>
    </w:p>
    <w:p>
      <w:pPr>
        <w:pStyle w:val="BodyText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Комментирует заместитель руководителя Гострудинспекции в Краснодарском крае и Республике Адыгея — Подгорбунских Елена Александровна.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widowControl/>
        <w:suppressAutoHyphens w:val="true"/>
        <w:bidi w:val="0"/>
        <w:jc w:val="both"/>
        <w:rPr/>
      </w:pPr>
      <w:r>
        <w:rPr>
          <w:color w:val="000000"/>
        </w:rPr>
        <w:t>    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Изменения, внесенные п</w:t>
      </w:r>
      <w:hyperlink r:id="rId2">
        <w:r>
          <w:rPr>
            <w:rStyle w:val="Hyperlink"/>
            <w:rFonts w:eastAsia="Calibri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000000"/>
            <w:spacing w:val="-2"/>
            <w:kern w:val="0"/>
            <w:sz w:val="28"/>
            <w:szCs w:val="28"/>
            <w:lang w:val="ru-RU" w:eastAsia="en-US" w:bidi="ar-SA"/>
          </w:rPr>
          <w:t>риказом</w:t>
        </w:r>
      </w:hyperlink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Минздрава России от 2 ию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л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я 2025 года N 392н, вступившие в силу 1 марта 2026 года, п</w:t>
      </w:r>
      <w:hyperlink r:id="rId3">
        <w:r>
          <w:rPr>
            <w:rStyle w:val="Hyperlink"/>
            <w:rFonts w:eastAsia="Calibri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000000"/>
            <w:spacing w:val="-2"/>
            <w:kern w:val="0"/>
            <w:sz w:val="28"/>
            <w:szCs w:val="28"/>
            <w:lang w:val="ru-RU" w:eastAsia="en-US" w:bidi="ar-SA"/>
          </w:rPr>
          <w:t>орядок</w:t>
        </w:r>
      </w:hyperlink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прохождения обязательного психиатрического освидетельствования и направления на него работников не меняют. </w:t>
      </w:r>
    </w:p>
    <w:p>
      <w:pPr>
        <w:pStyle w:val="BodyText"/>
        <w:widowControl/>
        <w:suppressAutoHyphens w:val="true"/>
        <w:bidi w:val="0"/>
        <w:jc w:val="both"/>
        <w:rPr/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  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В соответствии с Трудовым кодексом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РФ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работники, осуществляющие отдельные виды деятельности, проходят обязательное психиатрическое освидетельствование. 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 учетом мнения Российской трехсторонней комиссии по регулированию социально-трудовых отношений. 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При этом с 1 марта 2026 года: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- В состав комиссии включаются только врачи-психиаторы;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- Из перечня исключены работы, связанные с государственной тайной;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- Скорректирован порядок направления на психосвидетельствование: работник из установленного контингента направляется работодателем на освидетельствавание при выявлении по результатам обязательного периодического медосмотра признаков психического расстройства.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2050&amp;dst=100006&amp;field=134&amp;date=30.04.2026" TargetMode="External"/><Relationship Id="rId3" Type="http://schemas.openxmlformats.org/officeDocument/2006/relationships/hyperlink" Target="https://login.consultant.ru/link/?req=doc&amp;base=LAW&amp;n=512101&amp;dst=100012&amp;field=134&amp;date=30.04.202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LibreOffice/24.2.6.2$Linux_X86_64 LibreOffice_project/420$Build-2</Application>
  <AppVersion>15.0000</AppVersion>
  <Pages>1</Pages>
  <Words>167</Words>
  <Characters>1391</Characters>
  <CharactersWithSpaces>1564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2026-05-04T16:43:35Z</cp:lastPrinted>
  <dcterms:modified xsi:type="dcterms:W3CDTF">2026-05-05T16:12:12Z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