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E3E" w14:textId="77777777" w:rsidR="001277E5" w:rsidRDefault="004F4003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39C2866A" w14:textId="502DE072" w:rsidR="001277E5" w:rsidRDefault="001277E5" w:rsidP="00073D87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073D87" w:rsidRPr="00073D87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«Управление муниципальным имуществом»</w:t>
      </w:r>
    </w:p>
    <w:p w14:paraId="43682130" w14:textId="77777777" w:rsidR="00073D87" w:rsidRDefault="00073D87" w:rsidP="00073D87">
      <w:pPr>
        <w:pStyle w:val="Textbody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1C78D37" w14:textId="7F22A9E5" w:rsidR="00073D87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073D87" w:rsidRPr="00073D87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«Управление муниципальным имуществом»</w:t>
      </w:r>
      <w:r w:rsidR="00073D87">
        <w:rPr>
          <w:rFonts w:cs="Times New Roman"/>
          <w:sz w:val="28"/>
          <w:szCs w:val="28"/>
        </w:rPr>
        <w:t xml:space="preserve">. </w:t>
      </w:r>
      <w:r w:rsidR="00073D87" w:rsidRPr="00073D87">
        <w:rPr>
          <w:rFonts w:cs="Times New Roman"/>
          <w:sz w:val="28"/>
          <w:szCs w:val="28"/>
        </w:rPr>
        <w:t xml:space="preserve"> </w:t>
      </w:r>
      <w:r w:rsidR="00073D87">
        <w:rPr>
          <w:rFonts w:cs="Times New Roman"/>
          <w:sz w:val="28"/>
          <w:szCs w:val="28"/>
        </w:rPr>
        <w:t xml:space="preserve"> </w:t>
      </w:r>
    </w:p>
    <w:p w14:paraId="63A17CA4" w14:textId="0147555A" w:rsidR="00073D87" w:rsidRDefault="001277E5" w:rsidP="002F7F7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073D87" w:rsidRPr="00073D87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="00073D87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073D87" w:rsidRPr="00073D87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6EBE8FDC" w14:textId="34ED8941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073D87" w:rsidRPr="00073D87">
        <w:rPr>
          <w:rFonts w:cs="Times New Roman"/>
          <w:color w:val="000000"/>
          <w:sz w:val="28"/>
          <w:szCs w:val="28"/>
        </w:rPr>
        <w:t xml:space="preserve">постановление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«Управление муниципальным имуществом» (далее – проект Программы).  </w:t>
      </w:r>
      <w:r w:rsidR="00073D87">
        <w:rPr>
          <w:rFonts w:cs="Times New Roman"/>
          <w:color w:val="000000"/>
          <w:sz w:val="28"/>
          <w:szCs w:val="28"/>
        </w:rPr>
        <w:t xml:space="preserve"> </w:t>
      </w:r>
      <w:r w:rsidR="00BF429F" w:rsidRPr="00BF429F">
        <w:rPr>
          <w:rStyle w:val="a5"/>
          <w:b w:val="0"/>
          <w:sz w:val="28"/>
          <w:szCs w:val="28"/>
        </w:rPr>
        <w:t xml:space="preserve"> </w:t>
      </w:r>
    </w:p>
    <w:p w14:paraId="61AD5E17" w14:textId="77777777" w:rsidR="00073D87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073D87" w:rsidRPr="00073D87">
        <w:rPr>
          <w:color w:val="000000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</w:p>
    <w:p w14:paraId="21DFDB23" w14:textId="620E8266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r w:rsidR="00833263">
        <w:rPr>
          <w:color w:val="000000"/>
          <w:szCs w:val="28"/>
        </w:rPr>
        <w:t>Светлогорского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14:paraId="23E68204" w14:textId="52FF8CCB" w:rsidR="00AD225C" w:rsidRDefault="00291CFF" w:rsidP="00621B25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621B25">
        <w:rPr>
          <w:szCs w:val="28"/>
        </w:rPr>
        <w:t>создание условий для эффективного использования и вовлечения в хозяйственный оборот объектов недвижимости, свободных земельных участков, бесхозяйственного имущества.</w:t>
      </w:r>
    </w:p>
    <w:p w14:paraId="5D16A50C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48C6B625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0A467BCB" w14:textId="3F11630C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073D87" w:rsidRPr="00073D87">
        <w:rPr>
          <w:rFonts w:eastAsia="Arial Unicode MS" w:cs="Tahoma"/>
          <w:sz w:val="28"/>
          <w:szCs w:val="28"/>
          <w:lang w:eastAsia="ar-SA" w:bidi="ar-SA"/>
        </w:rPr>
        <w:t xml:space="preserve">9677,9 </w:t>
      </w:r>
      <w:r w:rsidRPr="008E3DEF">
        <w:rPr>
          <w:rFonts w:eastAsia="Arial Unicode MS" w:cs="Tahoma"/>
          <w:sz w:val="28"/>
          <w:szCs w:val="28"/>
          <w:lang w:eastAsia="ar-SA" w:bidi="ar-SA"/>
        </w:rPr>
        <w:t>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  <w:r w:rsidR="00073D87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110F8FA9" w14:textId="5C2EEF79" w:rsidR="00073D87" w:rsidRDefault="00073D87" w:rsidP="00073D87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073D87">
        <w:rPr>
          <w:color w:val="000000"/>
          <w:szCs w:val="28"/>
        </w:rPr>
        <w:t xml:space="preserve">В результате проведения экспертизы установлено: </w:t>
      </w:r>
      <w:r>
        <w:rPr>
          <w:color w:val="000000"/>
          <w:szCs w:val="28"/>
        </w:rPr>
        <w:t>в</w:t>
      </w:r>
      <w:r w:rsidRPr="00073D87">
        <w:rPr>
          <w:color w:val="000000"/>
          <w:szCs w:val="28"/>
        </w:rPr>
        <w:t xml:space="preserve"> проекте Программы в разделе 3 была допущена ошибка, а именно в графе «Итого» на 2027 год сумма всего указана 479,6 тыс. рублей, хотя в графе «местный бюджет» сумма на 2027 год указана 2912,5 тыс. рублей. Также в разделе 5 проекта Программы в графе «Всего по программе» общий объем финансовых ресурсов указан </w:t>
      </w:r>
      <w:r>
        <w:rPr>
          <w:color w:val="000000"/>
          <w:szCs w:val="28"/>
        </w:rPr>
        <w:t xml:space="preserve">                    </w:t>
      </w:r>
      <w:r w:rsidRPr="00073D87">
        <w:rPr>
          <w:color w:val="000000"/>
          <w:szCs w:val="28"/>
        </w:rPr>
        <w:t xml:space="preserve">3 019,1 тыс. рублей, при подсчете 9 677,9 тыс. рублей.  </w:t>
      </w:r>
    </w:p>
    <w:p w14:paraId="3D546B57" w14:textId="36CA7C4E" w:rsidR="0030676D" w:rsidRPr="00073D87" w:rsidRDefault="00073D87" w:rsidP="00073D87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073D87">
        <w:rPr>
          <w:color w:val="000000"/>
          <w:szCs w:val="28"/>
        </w:rPr>
        <w:t>Рекомендовано утвердить представленный проект Программы после устранения выявленных замечаний.</w:t>
      </w:r>
    </w:p>
    <w:sectPr w:rsidR="0030676D" w:rsidRPr="00073D87" w:rsidSect="00073D87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6A59" w14:textId="77777777" w:rsidR="00D872EB" w:rsidRDefault="00D872EB" w:rsidP="00C22ADB">
      <w:pPr>
        <w:spacing w:after="0" w:line="240" w:lineRule="auto"/>
      </w:pPr>
      <w:r>
        <w:separator/>
      </w:r>
    </w:p>
  </w:endnote>
  <w:endnote w:type="continuationSeparator" w:id="0">
    <w:p w14:paraId="52C1ABF8" w14:textId="77777777" w:rsidR="00D872EB" w:rsidRDefault="00D872EB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4BCB" w14:textId="77777777" w:rsidR="00D872EB" w:rsidRDefault="00D872EB" w:rsidP="00C22ADB">
      <w:pPr>
        <w:spacing w:after="0" w:line="240" w:lineRule="auto"/>
      </w:pPr>
      <w:r>
        <w:separator/>
      </w:r>
    </w:p>
  </w:footnote>
  <w:footnote w:type="continuationSeparator" w:id="0">
    <w:p w14:paraId="5E4DFDF3" w14:textId="77777777" w:rsidR="00D872EB" w:rsidRDefault="00D872EB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Content>
      <w:p w14:paraId="4F9DBE5B" w14:textId="77777777" w:rsidR="001B1E48" w:rsidRDefault="00C11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9C89B7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6921">
    <w:abstractNumId w:val="0"/>
  </w:num>
  <w:num w:numId="2" w16cid:durableId="562639235">
    <w:abstractNumId w:val="3"/>
  </w:num>
  <w:num w:numId="3" w16cid:durableId="1473718501">
    <w:abstractNumId w:val="1"/>
  </w:num>
  <w:num w:numId="4" w16cid:durableId="1911964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073D87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1A82"/>
    <w:rsid w:val="003868CD"/>
    <w:rsid w:val="003C4E5A"/>
    <w:rsid w:val="003E071A"/>
    <w:rsid w:val="00405D0F"/>
    <w:rsid w:val="004071DC"/>
    <w:rsid w:val="00430EDE"/>
    <w:rsid w:val="0044536B"/>
    <w:rsid w:val="00480E3A"/>
    <w:rsid w:val="004B6DAA"/>
    <w:rsid w:val="004E34B7"/>
    <w:rsid w:val="004F4003"/>
    <w:rsid w:val="00502FB6"/>
    <w:rsid w:val="00587AA5"/>
    <w:rsid w:val="005F3BA5"/>
    <w:rsid w:val="00621B2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35D9"/>
    <w:rsid w:val="00D7495E"/>
    <w:rsid w:val="00D74AA7"/>
    <w:rsid w:val="00D833CB"/>
    <w:rsid w:val="00D872EB"/>
    <w:rsid w:val="00DC5B87"/>
    <w:rsid w:val="00DE060C"/>
    <w:rsid w:val="00E20EF5"/>
    <w:rsid w:val="00E548A6"/>
    <w:rsid w:val="00EB07B3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801"/>
  <w15:docId w15:val="{8AF283DD-2E57-4DD9-84AC-D7697F12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57</cp:revision>
  <cp:lastPrinted>2024-10-10T06:08:00Z</cp:lastPrinted>
  <dcterms:created xsi:type="dcterms:W3CDTF">2021-08-17T06:47:00Z</dcterms:created>
  <dcterms:modified xsi:type="dcterms:W3CDTF">2025-11-28T12:41:00Z</dcterms:modified>
</cp:coreProperties>
</file>