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D8DB" w14:textId="77777777" w:rsidR="001277E5" w:rsidRDefault="007F2A8E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14:paraId="58E38A1E" w14:textId="77777777" w:rsidR="00131A87" w:rsidRDefault="001277E5" w:rsidP="0007670C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</w:t>
      </w:r>
      <w:r w:rsidR="00131A87" w:rsidRPr="00131A87">
        <w:rPr>
          <w:rFonts w:cs="Times New Roman"/>
          <w:sz w:val="28"/>
          <w:szCs w:val="28"/>
        </w:rPr>
        <w:t xml:space="preserve">муниципальной программы муниципального образования Абинский район «Управление муниципальной собственности» </w:t>
      </w:r>
    </w:p>
    <w:p w14:paraId="1F7587A1" w14:textId="0FA21A9C" w:rsidR="001277E5" w:rsidRDefault="00131A87" w:rsidP="0007670C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131A87">
        <w:rPr>
          <w:rFonts w:cs="Times New Roman"/>
          <w:sz w:val="28"/>
          <w:szCs w:val="28"/>
        </w:rPr>
        <w:t>на 2026 - 2031 годы</w:t>
      </w:r>
    </w:p>
    <w:p w14:paraId="1A2950A6" w14:textId="77777777" w:rsidR="0007670C" w:rsidRDefault="0007670C" w:rsidP="0007670C">
      <w:pPr>
        <w:pStyle w:val="Textbody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29CA4DB6" w14:textId="0E207019" w:rsidR="00131A87" w:rsidRDefault="00405D0F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</w:t>
      </w:r>
      <w:r w:rsidR="00131A87" w:rsidRPr="00131A87">
        <w:rPr>
          <w:rFonts w:cs="Times New Roman"/>
          <w:sz w:val="28"/>
          <w:szCs w:val="28"/>
        </w:rPr>
        <w:t xml:space="preserve">муниципальной программы муниципального образования Абинский район «Управление муниципальной собственности» на 2026 - </w:t>
      </w:r>
      <w:r w:rsidR="00131A87">
        <w:rPr>
          <w:rFonts w:cs="Times New Roman"/>
          <w:sz w:val="28"/>
          <w:szCs w:val="28"/>
        </w:rPr>
        <w:t xml:space="preserve">                 </w:t>
      </w:r>
      <w:r w:rsidR="00131A87" w:rsidRPr="00131A87">
        <w:rPr>
          <w:rFonts w:cs="Times New Roman"/>
          <w:sz w:val="28"/>
          <w:szCs w:val="28"/>
        </w:rPr>
        <w:t>2031 годы</w:t>
      </w:r>
      <w:r w:rsidR="00131A87">
        <w:rPr>
          <w:rFonts w:cs="Times New Roman"/>
          <w:sz w:val="28"/>
          <w:szCs w:val="28"/>
        </w:rPr>
        <w:t xml:space="preserve">. </w:t>
      </w:r>
    </w:p>
    <w:p w14:paraId="7391056B" w14:textId="2B1A5730" w:rsidR="0007670C" w:rsidRDefault="001277E5" w:rsidP="002F7F7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="00131A87" w:rsidRPr="00131A87">
        <w:rPr>
          <w:rFonts w:eastAsia="Times New Roman" w:cs="Times New Roman"/>
          <w:sz w:val="28"/>
          <w:szCs w:val="28"/>
          <w:lang w:eastAsia="ru-RU"/>
        </w:rPr>
        <w:t>с 27 по 28 октября 2025 года</w:t>
      </w:r>
      <w:r w:rsidR="0007670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07670C" w:rsidRPr="0007670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31A87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76D185D0" w14:textId="4B117734" w:rsidR="0007670C" w:rsidRDefault="001277E5" w:rsidP="0007670C">
      <w:pPr>
        <w:pStyle w:val="Textbody"/>
        <w:spacing w:after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131A87" w:rsidRPr="00131A87">
        <w:rPr>
          <w:rFonts w:cs="Times New Roman"/>
          <w:color w:val="000000"/>
          <w:sz w:val="28"/>
          <w:szCs w:val="28"/>
        </w:rPr>
        <w:t xml:space="preserve">проект муниципальной программы «Управление муниципальной собственности» на 2026 - 2031 годы (далее – проект Программы). </w:t>
      </w:r>
      <w:r w:rsidR="00131A87">
        <w:rPr>
          <w:rFonts w:cs="Times New Roman"/>
          <w:color w:val="000000"/>
          <w:sz w:val="28"/>
          <w:szCs w:val="28"/>
        </w:rPr>
        <w:t xml:space="preserve"> </w:t>
      </w:r>
      <w:r w:rsidR="0007670C" w:rsidRPr="0007670C">
        <w:rPr>
          <w:rFonts w:cs="Times New Roman"/>
          <w:color w:val="000000"/>
          <w:sz w:val="28"/>
          <w:szCs w:val="28"/>
        </w:rPr>
        <w:t xml:space="preserve">   </w:t>
      </w:r>
    </w:p>
    <w:p w14:paraId="471C3EDE" w14:textId="77777777" w:rsidR="00131A87" w:rsidRDefault="001277E5" w:rsidP="0007670C">
      <w:pPr>
        <w:pStyle w:val="Textbody"/>
        <w:spacing w:after="0"/>
        <w:ind w:firstLine="709"/>
        <w:jc w:val="both"/>
        <w:rPr>
          <w:color w:val="000000"/>
          <w:sz w:val="28"/>
          <w:szCs w:val="28"/>
        </w:rPr>
      </w:pPr>
      <w:r w:rsidRPr="0007670C">
        <w:rPr>
          <w:rFonts w:eastAsia="Times New Roman" w:cs="Times New Roman"/>
          <w:sz w:val="28"/>
          <w:szCs w:val="28"/>
          <w:lang w:eastAsia="ru-RU"/>
        </w:rPr>
        <w:t xml:space="preserve">Объект </w:t>
      </w:r>
      <w:r w:rsidR="00291CFF" w:rsidRPr="0007670C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 w:rsidRPr="0007670C">
        <w:rPr>
          <w:rFonts w:eastAsia="Times New Roman" w:cs="Times New Roman"/>
          <w:sz w:val="28"/>
          <w:szCs w:val="28"/>
          <w:lang w:eastAsia="ru-RU"/>
        </w:rPr>
        <w:t>:</w:t>
      </w:r>
      <w:r w:rsidR="00833263" w:rsidRPr="0007670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31A87" w:rsidRPr="00131A87">
        <w:rPr>
          <w:color w:val="000000"/>
          <w:sz w:val="28"/>
          <w:szCs w:val="28"/>
        </w:rPr>
        <w:t>управление муниципальной собственности администрации муниципального образования Абинский район.</w:t>
      </w:r>
    </w:p>
    <w:p w14:paraId="7BEF1284" w14:textId="3F241CE3" w:rsidR="001277E5" w:rsidRPr="0007670C" w:rsidRDefault="001277E5" w:rsidP="0007670C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07670C">
        <w:rPr>
          <w:rFonts w:eastAsia="Times New Roman" w:cs="Times New Roman"/>
          <w:sz w:val="28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131A87" w:rsidRPr="00131A87">
        <w:rPr>
          <w:color w:val="000000"/>
          <w:sz w:val="28"/>
          <w:szCs w:val="28"/>
        </w:rPr>
        <w:t>оценка соответствия нормам бюджетного законодательства, нормативным правовым актам муниципального образования Абинский район и финансово-экономической обоснованности проекта Программы</w:t>
      </w:r>
      <w:r w:rsidR="00BF429F" w:rsidRPr="0007670C">
        <w:rPr>
          <w:sz w:val="28"/>
          <w:szCs w:val="28"/>
        </w:rPr>
        <w:t>.</w:t>
      </w:r>
      <w:r w:rsidR="0007670C">
        <w:rPr>
          <w:sz w:val="28"/>
          <w:szCs w:val="28"/>
        </w:rPr>
        <w:t xml:space="preserve"> </w:t>
      </w:r>
      <w:r w:rsidR="00131A87">
        <w:rPr>
          <w:sz w:val="28"/>
          <w:szCs w:val="28"/>
        </w:rPr>
        <w:t xml:space="preserve"> </w:t>
      </w:r>
    </w:p>
    <w:p w14:paraId="4622BBA4" w14:textId="77777777" w:rsidR="00131A87" w:rsidRDefault="00291CFF" w:rsidP="00D7495E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на</w:t>
      </w:r>
      <w:r w:rsidR="00502FB6" w:rsidRPr="00502FB6">
        <w:rPr>
          <w:szCs w:val="28"/>
        </w:rPr>
        <w:t xml:space="preserve"> </w:t>
      </w:r>
      <w:r w:rsidR="00131A87" w:rsidRPr="00131A87">
        <w:rPr>
          <w:szCs w:val="28"/>
        </w:rPr>
        <w:t xml:space="preserve">привлечение неналоговых доходов в бюджет муниципального образования Абинский район, обеспечение сохранности, эксплуатации, содержания, проведения мероприятий по поддержанию в технически исправном состоянии имущества, находящегося в муниципальной собственности. </w:t>
      </w:r>
    </w:p>
    <w:p w14:paraId="0E96D248" w14:textId="0035A32B"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 xml:space="preserve">Срок реализации программы: </w:t>
      </w:r>
      <w:r w:rsidR="00131A87" w:rsidRPr="00131A87">
        <w:rPr>
          <w:szCs w:val="28"/>
        </w:rPr>
        <w:t>2026</w:t>
      </w:r>
      <w:r w:rsidR="00AD2481">
        <w:rPr>
          <w:szCs w:val="28"/>
        </w:rPr>
        <w:t xml:space="preserve"> </w:t>
      </w:r>
      <w:r w:rsidR="00131A87" w:rsidRPr="00131A87">
        <w:rPr>
          <w:szCs w:val="28"/>
        </w:rPr>
        <w:t>-</w:t>
      </w:r>
      <w:r w:rsidR="00AD2481">
        <w:rPr>
          <w:szCs w:val="28"/>
        </w:rPr>
        <w:t xml:space="preserve"> </w:t>
      </w:r>
      <w:r w:rsidR="00131A87" w:rsidRPr="00131A87">
        <w:rPr>
          <w:szCs w:val="28"/>
        </w:rPr>
        <w:t>2031 годы</w:t>
      </w:r>
      <w:r w:rsidRPr="00C81A19">
        <w:rPr>
          <w:szCs w:val="28"/>
        </w:rPr>
        <w:t>.</w:t>
      </w:r>
      <w:r w:rsidR="00131A87">
        <w:rPr>
          <w:szCs w:val="28"/>
        </w:rPr>
        <w:t xml:space="preserve"> </w:t>
      </w:r>
      <w:r w:rsidRPr="00C81A19">
        <w:rPr>
          <w:szCs w:val="28"/>
        </w:rPr>
        <w:t xml:space="preserve"> </w:t>
      </w:r>
    </w:p>
    <w:p w14:paraId="4B0DD040" w14:textId="6C3878B6" w:rsidR="00587AA5" w:rsidRDefault="00131A87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131A87">
        <w:rPr>
          <w:rFonts w:eastAsia="Arial Unicode MS" w:cs="Tahoma"/>
          <w:kern w:val="0"/>
          <w:sz w:val="28"/>
          <w:szCs w:val="28"/>
          <w:lang w:eastAsia="ar-SA" w:bidi="ar-SA"/>
        </w:rPr>
        <w:t>Подпрограммы и ведомственные целевые программы не предусмотрены</w:t>
      </w:r>
      <w:r w:rsidR="00587AA5" w:rsidRPr="00587AA5">
        <w:rPr>
          <w:rFonts w:eastAsia="Arial Unicode MS" w:cs="Tahoma"/>
          <w:kern w:val="0"/>
          <w:sz w:val="28"/>
          <w:szCs w:val="28"/>
          <w:lang w:eastAsia="ar-SA" w:bidi="ar-SA"/>
        </w:rPr>
        <w:t>.</w:t>
      </w:r>
    </w:p>
    <w:p w14:paraId="4280B805" w14:textId="77777777" w:rsidR="00131A87" w:rsidRDefault="00131A87" w:rsidP="0007670C">
      <w:pPr>
        <w:autoSpaceDE w:val="0"/>
        <w:adjustRightInd w:val="0"/>
        <w:spacing w:after="0" w:line="240" w:lineRule="auto"/>
        <w:ind w:firstLine="708"/>
        <w:jc w:val="both"/>
        <w:outlineLvl w:val="3"/>
        <w:rPr>
          <w:rFonts w:eastAsia="Arial Unicode MS" w:cs="Tahoma"/>
          <w:kern w:val="3"/>
          <w:szCs w:val="28"/>
          <w:lang w:eastAsia="ar-SA"/>
        </w:rPr>
      </w:pPr>
      <w:r w:rsidRPr="00131A87">
        <w:rPr>
          <w:rFonts w:eastAsia="Arial Unicode MS" w:cs="Tahoma"/>
          <w:kern w:val="3"/>
          <w:szCs w:val="28"/>
          <w:lang w:eastAsia="ar-SA"/>
        </w:rPr>
        <w:t xml:space="preserve">Источниками финансирования муниципальной Программы планируются средства краевого бюджета в размере 162 040,9 тыс. рублей, средства федерального бюджета в размере 20 298,3 тыс. рублей и средства бюджета муниципального образования Абинский район 57 435,4 тыс. рублей. </w:t>
      </w:r>
    </w:p>
    <w:p w14:paraId="7ACC0AAA" w14:textId="77777777" w:rsidR="00131A87" w:rsidRDefault="00322962" w:rsidP="0007670C">
      <w:pPr>
        <w:autoSpaceDE w:val="0"/>
        <w:adjustRightInd w:val="0"/>
        <w:spacing w:after="0" w:line="240" w:lineRule="auto"/>
        <w:ind w:firstLine="708"/>
        <w:jc w:val="both"/>
        <w:outlineLvl w:val="3"/>
        <w:rPr>
          <w:color w:val="000000"/>
          <w:szCs w:val="28"/>
        </w:rPr>
      </w:pPr>
      <w:r w:rsidRPr="007A228D">
        <w:rPr>
          <w:color w:val="000000"/>
          <w:szCs w:val="28"/>
        </w:rPr>
        <w:t>В результате проведения экспертизы установлено</w:t>
      </w:r>
      <w:r w:rsidR="00CE0381">
        <w:rPr>
          <w:color w:val="000000"/>
          <w:szCs w:val="28"/>
        </w:rPr>
        <w:t>:</w:t>
      </w:r>
      <w:r w:rsidR="00405D0F">
        <w:rPr>
          <w:color w:val="000000"/>
          <w:szCs w:val="28"/>
        </w:rPr>
        <w:t xml:space="preserve"> </w:t>
      </w:r>
    </w:p>
    <w:p w14:paraId="16857C3E" w14:textId="27C7FB96" w:rsidR="00131A87" w:rsidRPr="00131A87" w:rsidRDefault="00131A87" w:rsidP="00131A87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131A87">
        <w:rPr>
          <w:color w:val="000000"/>
          <w:sz w:val="28"/>
          <w:szCs w:val="28"/>
        </w:rPr>
        <w:t xml:space="preserve"> Программе в целевых показателях (индикаторы) (таблица 1) допущены разночтения с разделом 3 (таблица 2), а именно в графе 2.3 целевые показатели (индикаторы) площадь арендованного нежилого помещения указана                        118,2 кв.м., а в разделе 3 графы 15 в столбце 11 площадь арендованного нежилого помещения указана 855,3 кв.м. </w:t>
      </w:r>
    </w:p>
    <w:p w14:paraId="32753594" w14:textId="5954C811" w:rsidR="00131A87" w:rsidRDefault="00131A87" w:rsidP="00131A87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31A87">
        <w:rPr>
          <w:color w:val="000000"/>
          <w:sz w:val="28"/>
          <w:szCs w:val="28"/>
        </w:rPr>
        <w:t xml:space="preserve"> в целевых показателях (индикаторы) (таблица 1) в графе 4.1 целевой показатель (индикатор) количество предоставленных жилых помещений детям-сиротам и детям, оставшихся без попечения родителей, лицам из их числа по договорам найма специализированных жилых помещений – указанно на </w:t>
      </w:r>
      <w:r w:rsidR="00AD2481">
        <w:rPr>
          <w:color w:val="000000"/>
          <w:sz w:val="28"/>
          <w:szCs w:val="28"/>
        </w:rPr>
        <w:t xml:space="preserve">                 </w:t>
      </w:r>
      <w:r w:rsidRPr="00131A87">
        <w:rPr>
          <w:color w:val="000000"/>
          <w:sz w:val="28"/>
          <w:szCs w:val="28"/>
        </w:rPr>
        <w:t xml:space="preserve">2026 год – 27 шт., на 2027 год – 27 шт. и на 28 год – 26 шт., а в таблице 2 раздела </w:t>
      </w:r>
      <w:r w:rsidRPr="00131A87">
        <w:rPr>
          <w:color w:val="000000"/>
          <w:sz w:val="28"/>
          <w:szCs w:val="28"/>
        </w:rPr>
        <w:lastRenderedPageBreak/>
        <w:t xml:space="preserve">3 графы 12 столбце 11 указанно на 2026 год - 4 шт., на 2027 год – 4 шт. и в таблице 2 раздела 3 графы 13 столбце 11 на 2026 год - 24 шт., на 2027 год – </w:t>
      </w:r>
      <w:r w:rsidR="00AD2481">
        <w:rPr>
          <w:color w:val="000000"/>
          <w:sz w:val="28"/>
          <w:szCs w:val="28"/>
        </w:rPr>
        <w:t xml:space="preserve">                  </w:t>
      </w:r>
      <w:r w:rsidRPr="00131A87">
        <w:rPr>
          <w:color w:val="000000"/>
          <w:sz w:val="28"/>
          <w:szCs w:val="28"/>
        </w:rPr>
        <w:t>24 шт., что в сумме дает 28 шт. на 2026 год и на 28 шт. на 2027 год.</w:t>
      </w:r>
    </w:p>
    <w:p w14:paraId="65048517" w14:textId="77777777" w:rsidR="00131A87" w:rsidRDefault="00131A87" w:rsidP="0007670C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1673763" w14:textId="55954BAD" w:rsidR="00322962" w:rsidRDefault="00CE0381" w:rsidP="0007670C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405D0F">
        <w:rPr>
          <w:color w:val="000000"/>
          <w:sz w:val="28"/>
          <w:szCs w:val="28"/>
        </w:rPr>
        <w:t xml:space="preserve">екомендовано утвердить представленный проект Программы </w:t>
      </w:r>
      <w:r w:rsidR="00405D0F" w:rsidRPr="00405D0F">
        <w:rPr>
          <w:color w:val="000000"/>
          <w:sz w:val="28"/>
          <w:szCs w:val="28"/>
        </w:rPr>
        <w:t>после устранения выявленных замечаний</w:t>
      </w:r>
      <w:r>
        <w:rPr>
          <w:color w:val="000000"/>
          <w:sz w:val="28"/>
          <w:szCs w:val="28"/>
        </w:rPr>
        <w:t>.</w:t>
      </w:r>
      <w:r w:rsidR="00405D0F" w:rsidRPr="00405D0F">
        <w:rPr>
          <w:color w:val="000000"/>
          <w:sz w:val="28"/>
          <w:szCs w:val="28"/>
        </w:rPr>
        <w:t xml:space="preserve"> </w:t>
      </w:r>
    </w:p>
    <w:p w14:paraId="4FC4CC39" w14:textId="77777777" w:rsidR="0030676D" w:rsidRDefault="0030676D" w:rsidP="002F7F7A">
      <w:pPr>
        <w:tabs>
          <w:tab w:val="left" w:pos="7665"/>
        </w:tabs>
        <w:spacing w:after="0" w:line="240" w:lineRule="auto"/>
      </w:pPr>
    </w:p>
    <w:p w14:paraId="6AA105AA" w14:textId="77777777" w:rsidR="00D03C33" w:rsidRDefault="00D03C33" w:rsidP="002F7F7A">
      <w:pPr>
        <w:tabs>
          <w:tab w:val="left" w:pos="7665"/>
        </w:tabs>
        <w:spacing w:after="0" w:line="240" w:lineRule="auto"/>
      </w:pPr>
    </w:p>
    <w:sectPr w:rsidR="00D03C33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B1FE0" w14:textId="77777777" w:rsidR="00E95FA1" w:rsidRDefault="00E95FA1" w:rsidP="00C22ADB">
      <w:pPr>
        <w:spacing w:after="0" w:line="240" w:lineRule="auto"/>
      </w:pPr>
      <w:r>
        <w:separator/>
      </w:r>
    </w:p>
  </w:endnote>
  <w:endnote w:type="continuationSeparator" w:id="0">
    <w:p w14:paraId="382A7DB1" w14:textId="77777777" w:rsidR="00E95FA1" w:rsidRDefault="00E95FA1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8903" w14:textId="77777777" w:rsidR="00E95FA1" w:rsidRDefault="00E95FA1" w:rsidP="00C22ADB">
      <w:pPr>
        <w:spacing w:after="0" w:line="240" w:lineRule="auto"/>
      </w:pPr>
      <w:r>
        <w:separator/>
      </w:r>
    </w:p>
  </w:footnote>
  <w:footnote w:type="continuationSeparator" w:id="0">
    <w:p w14:paraId="47FFE14D" w14:textId="77777777" w:rsidR="00E95FA1" w:rsidRDefault="00E95FA1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6032"/>
      <w:docPartObj>
        <w:docPartGallery w:val="Page Numbers (Top of Page)"/>
        <w:docPartUnique/>
      </w:docPartObj>
    </w:sdtPr>
    <w:sdtEndPr/>
    <w:sdtContent>
      <w:p w14:paraId="3A33F412" w14:textId="77777777" w:rsidR="001B1E48" w:rsidRDefault="007F2A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7189F" w14:textId="77777777" w:rsidR="001B1E48" w:rsidRDefault="001B1E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56146">
    <w:abstractNumId w:val="0"/>
  </w:num>
  <w:num w:numId="2" w16cid:durableId="2037538578">
    <w:abstractNumId w:val="3"/>
  </w:num>
  <w:num w:numId="3" w16cid:durableId="1898777730">
    <w:abstractNumId w:val="1"/>
  </w:num>
  <w:num w:numId="4" w16cid:durableId="416295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91"/>
    <w:rsid w:val="00012BD4"/>
    <w:rsid w:val="00013D8F"/>
    <w:rsid w:val="0001419F"/>
    <w:rsid w:val="000151B5"/>
    <w:rsid w:val="0007670C"/>
    <w:rsid w:val="0012618F"/>
    <w:rsid w:val="001277E5"/>
    <w:rsid w:val="00131A87"/>
    <w:rsid w:val="00156BC0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0358"/>
    <w:rsid w:val="002F7F7A"/>
    <w:rsid w:val="0030162E"/>
    <w:rsid w:val="0030676D"/>
    <w:rsid w:val="00307480"/>
    <w:rsid w:val="00322962"/>
    <w:rsid w:val="003868CD"/>
    <w:rsid w:val="003A2920"/>
    <w:rsid w:val="003B01B9"/>
    <w:rsid w:val="003C4E5A"/>
    <w:rsid w:val="003E071A"/>
    <w:rsid w:val="003E14A9"/>
    <w:rsid w:val="00405D0F"/>
    <w:rsid w:val="004071DC"/>
    <w:rsid w:val="00430EDE"/>
    <w:rsid w:val="0044536B"/>
    <w:rsid w:val="004B6DAA"/>
    <w:rsid w:val="00502FB6"/>
    <w:rsid w:val="00587AA5"/>
    <w:rsid w:val="005F3BA5"/>
    <w:rsid w:val="00641EFC"/>
    <w:rsid w:val="006A0AAB"/>
    <w:rsid w:val="0074498F"/>
    <w:rsid w:val="00744BAD"/>
    <w:rsid w:val="00784063"/>
    <w:rsid w:val="007B4F42"/>
    <w:rsid w:val="007C189C"/>
    <w:rsid w:val="007F1ADE"/>
    <w:rsid w:val="007F2A8E"/>
    <w:rsid w:val="00833263"/>
    <w:rsid w:val="00873203"/>
    <w:rsid w:val="008B6AEA"/>
    <w:rsid w:val="008E107B"/>
    <w:rsid w:val="008F5197"/>
    <w:rsid w:val="00944B1F"/>
    <w:rsid w:val="009876B5"/>
    <w:rsid w:val="009A6014"/>
    <w:rsid w:val="009B7B8F"/>
    <w:rsid w:val="009C6F54"/>
    <w:rsid w:val="00A0544D"/>
    <w:rsid w:val="00A60C75"/>
    <w:rsid w:val="00A72CB7"/>
    <w:rsid w:val="00AB6670"/>
    <w:rsid w:val="00AD2481"/>
    <w:rsid w:val="00B25636"/>
    <w:rsid w:val="00B962B6"/>
    <w:rsid w:val="00BB3557"/>
    <w:rsid w:val="00BF429F"/>
    <w:rsid w:val="00C22ADB"/>
    <w:rsid w:val="00C3658A"/>
    <w:rsid w:val="00C546C9"/>
    <w:rsid w:val="00C8350B"/>
    <w:rsid w:val="00CA3EB7"/>
    <w:rsid w:val="00CD1C5D"/>
    <w:rsid w:val="00CE0381"/>
    <w:rsid w:val="00D03C33"/>
    <w:rsid w:val="00D21197"/>
    <w:rsid w:val="00D317CB"/>
    <w:rsid w:val="00D41191"/>
    <w:rsid w:val="00D42A9A"/>
    <w:rsid w:val="00D7495E"/>
    <w:rsid w:val="00D74AA7"/>
    <w:rsid w:val="00D833CB"/>
    <w:rsid w:val="00DC5B87"/>
    <w:rsid w:val="00E20EF5"/>
    <w:rsid w:val="00E548A6"/>
    <w:rsid w:val="00E95FA1"/>
    <w:rsid w:val="00EF2DEC"/>
    <w:rsid w:val="00F0103D"/>
    <w:rsid w:val="00F132E6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8ECE"/>
  <w15:docId w15:val="{56574E2C-8F81-4DF0-82AC-BFD53830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Анна Танкоз</cp:lastModifiedBy>
  <cp:revision>55</cp:revision>
  <cp:lastPrinted>2024-10-10T06:08:00Z</cp:lastPrinted>
  <dcterms:created xsi:type="dcterms:W3CDTF">2021-08-17T06:47:00Z</dcterms:created>
  <dcterms:modified xsi:type="dcterms:W3CDTF">2026-02-10T14:07:00Z</dcterms:modified>
</cp:coreProperties>
</file>