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C44B20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Н</w:t>
      </w:r>
      <w:r w:rsidR="00692EA8">
        <w:rPr>
          <w:sz w:val="28"/>
          <w:szCs w:val="28"/>
        </w:rPr>
        <w:t>ачальник</w:t>
      </w:r>
      <w:r w:rsidR="003E6EA4">
        <w:rPr>
          <w:sz w:val="28"/>
          <w:szCs w:val="28"/>
        </w:rPr>
        <w:t>у</w:t>
      </w:r>
      <w:r w:rsidR="00692EA8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жилищно-коммунального хозяйства, транспорта и связи</w:t>
      </w:r>
      <w:r w:rsidR="00692EA8">
        <w:rPr>
          <w:sz w:val="28"/>
          <w:szCs w:val="28"/>
        </w:rPr>
        <w:t xml:space="preserve"> администрации муниципального образования Абинский район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CB33B6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Калинину Ю</w:t>
      </w:r>
      <w:r w:rsidR="00C44B2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692EA8">
        <w:rPr>
          <w:sz w:val="28"/>
          <w:szCs w:val="28"/>
        </w:rPr>
        <w:t>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C44B20" w:rsidRPr="00DE3850" w:rsidRDefault="00C44B20" w:rsidP="00103DFC">
      <w:pPr>
        <w:ind w:right="94"/>
        <w:jc w:val="center"/>
        <w:rPr>
          <w:b/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CB33B6">
        <w:rPr>
          <w:b/>
          <w:sz w:val="28"/>
          <w:szCs w:val="28"/>
        </w:rPr>
        <w:t>7</w:t>
      </w:r>
      <w:r w:rsidR="00CB0376" w:rsidRPr="00692EA8">
        <w:rPr>
          <w:b/>
          <w:sz w:val="28"/>
          <w:szCs w:val="28"/>
        </w:rPr>
        <w:t xml:space="preserve"> от </w:t>
      </w:r>
      <w:r w:rsidR="00CB33B6">
        <w:rPr>
          <w:b/>
          <w:sz w:val="28"/>
          <w:szCs w:val="28"/>
        </w:rPr>
        <w:t>15</w:t>
      </w:r>
      <w:r w:rsidR="00DE544F" w:rsidRPr="00692EA8">
        <w:rPr>
          <w:b/>
          <w:sz w:val="28"/>
          <w:szCs w:val="28"/>
        </w:rPr>
        <w:t xml:space="preserve"> </w:t>
      </w:r>
      <w:r w:rsidR="00CB33B6">
        <w:rPr>
          <w:b/>
          <w:sz w:val="28"/>
          <w:szCs w:val="28"/>
        </w:rPr>
        <w:t>декабря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C31A6E">
        <w:rPr>
          <w:b/>
          <w:sz w:val="28"/>
          <w:szCs w:val="28"/>
        </w:rPr>
        <w:t>5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B21C34" w:rsidRDefault="009158FA" w:rsidP="00B21C34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B21C34">
        <w:rPr>
          <w:sz w:val="28"/>
          <w:szCs w:val="28"/>
        </w:rPr>
        <w:t>постановления администрации</w:t>
      </w:r>
      <w:r w:rsidR="001C4CBD" w:rsidRPr="00DE544F">
        <w:rPr>
          <w:sz w:val="28"/>
          <w:szCs w:val="28"/>
        </w:rPr>
        <w:t xml:space="preserve"> муниципального образования </w:t>
      </w:r>
      <w:r w:rsidR="00692EA8">
        <w:rPr>
          <w:sz w:val="28"/>
          <w:szCs w:val="28"/>
        </w:rPr>
        <w:t>Абинский</w:t>
      </w:r>
      <w:r w:rsidR="001C4CBD"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CB33B6" w:rsidRPr="00CB33B6">
        <w:rPr>
          <w:sz w:val="28"/>
          <w:szCs w:val="28"/>
        </w:rPr>
        <w:t>Об установлении</w:t>
      </w:r>
      <w:r w:rsidR="00B21C34">
        <w:rPr>
          <w:sz w:val="28"/>
          <w:szCs w:val="28"/>
        </w:rPr>
        <w:t xml:space="preserve"> </w:t>
      </w:r>
      <w:r w:rsidR="00CB33B6" w:rsidRPr="00CB33B6">
        <w:rPr>
          <w:sz w:val="28"/>
          <w:szCs w:val="28"/>
        </w:rPr>
        <w:t>стоимости и перечня услуг по присоединению объектов дорожного сервиса к автомобильным дорогам общего пользования местного значения муниципального образования Абинский муниципальный район</w:t>
      </w:r>
    </w:p>
    <w:p w:rsidR="001C4CBD" w:rsidRPr="00C44B20" w:rsidRDefault="00CB33B6" w:rsidP="00B21C34">
      <w:pPr>
        <w:jc w:val="center"/>
        <w:outlineLvl w:val="0"/>
        <w:rPr>
          <w:sz w:val="28"/>
          <w:szCs w:val="28"/>
        </w:rPr>
      </w:pPr>
      <w:r w:rsidRPr="00CB33B6">
        <w:rPr>
          <w:sz w:val="28"/>
          <w:szCs w:val="28"/>
        </w:rPr>
        <w:t xml:space="preserve"> Краснодарского края</w:t>
      </w:r>
      <w:r w:rsidR="00180E77" w:rsidRPr="00C44B20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C31A6E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  <w:r w:rsidR="00AD6C30">
        <w:rPr>
          <w:sz w:val="28"/>
          <w:szCs w:val="28"/>
        </w:rPr>
        <w:t xml:space="preserve">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B21C34">
        <w:rPr>
          <w:sz w:val="28"/>
          <w:szCs w:val="28"/>
        </w:rPr>
        <w:t>25</w:t>
      </w:r>
      <w:r w:rsidR="008E4242" w:rsidRPr="008E4242">
        <w:rPr>
          <w:sz w:val="28"/>
          <w:szCs w:val="28"/>
        </w:rPr>
        <w:t xml:space="preserve"> </w:t>
      </w:r>
      <w:r w:rsidR="00B21C34">
        <w:rPr>
          <w:sz w:val="28"/>
          <w:szCs w:val="28"/>
        </w:rPr>
        <w:t>ноября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B21C34">
        <w:rPr>
          <w:sz w:val="28"/>
          <w:szCs w:val="28"/>
        </w:rPr>
        <w:t>постановления администрации</w:t>
      </w:r>
      <w:r w:rsidR="00224DDD" w:rsidRPr="008E4242">
        <w:rPr>
          <w:sz w:val="28"/>
          <w:szCs w:val="28"/>
        </w:rPr>
        <w:t xml:space="preserve"> муниципального образования </w:t>
      </w:r>
      <w:r w:rsidR="00AD6C30"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186A9D" w:rsidRPr="00186A9D">
        <w:rPr>
          <w:sz w:val="28"/>
          <w:szCs w:val="28"/>
        </w:rPr>
        <w:t>Об установлении стоимости и перечня услуг по присоединению объектов дорожного сервиса к автомобильным дорогам общего пользования местного значения муниципального образования Абинский муниципальный район Краснодарского края</w:t>
      </w:r>
      <w:r w:rsidR="0076234D" w:rsidRPr="008E4242">
        <w:rPr>
          <w:sz w:val="28"/>
          <w:szCs w:val="28"/>
        </w:rPr>
        <w:t>»</w:t>
      </w:r>
      <w:r w:rsidR="00850C59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40971">
        <w:rPr>
          <w:rFonts w:eastAsiaTheme="minorEastAsia"/>
          <w:sz w:val="28"/>
          <w:szCs w:val="28"/>
        </w:rPr>
        <w:t>муниципальн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нормативн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правово</w:t>
      </w:r>
      <w:r w:rsidR="00EF551B">
        <w:rPr>
          <w:rFonts w:eastAsiaTheme="minorEastAsia"/>
          <w:sz w:val="28"/>
          <w:szCs w:val="28"/>
        </w:rPr>
        <w:t>й</w:t>
      </w:r>
      <w:r w:rsidR="00EF551B" w:rsidRPr="00940971">
        <w:rPr>
          <w:rFonts w:eastAsiaTheme="minorEastAsia"/>
          <w:sz w:val="28"/>
          <w:szCs w:val="28"/>
        </w:rPr>
        <w:t xml:space="preserve"> акт</w:t>
      </w:r>
      <w:r w:rsidR="00707FF7">
        <w:rPr>
          <w:rFonts w:eastAsiaTheme="minorEastAsia"/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 w:rsidR="00AD6C30">
        <w:rPr>
          <w:sz w:val="28"/>
          <w:szCs w:val="28"/>
        </w:rPr>
        <w:t xml:space="preserve">авлением </w:t>
      </w:r>
      <w:r w:rsidR="00850C59">
        <w:rPr>
          <w:sz w:val="28"/>
          <w:szCs w:val="28"/>
        </w:rPr>
        <w:t>жилищно-коммунального хозяйства, транспорта и связи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</w:t>
      </w:r>
      <w:r w:rsidR="00850C59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(далее </w:t>
      </w:r>
      <w:r w:rsidR="00AD6C30"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850C59">
        <w:rPr>
          <w:sz w:val="28"/>
          <w:szCs w:val="28"/>
        </w:rPr>
        <w:t>высоку</w:t>
      </w:r>
      <w:r w:rsidR="00715F4E">
        <w:rPr>
          <w:sz w:val="28"/>
          <w:szCs w:val="28"/>
        </w:rPr>
        <w:t>ю</w:t>
      </w:r>
      <w:r w:rsidR="00B979F5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lastRenderedPageBreak/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Default="00E40D34" w:rsidP="00B979F5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7862B1" w:rsidRDefault="00A513C3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7862B1">
        <w:rPr>
          <w:rFonts w:eastAsiaTheme="minorEastAsia"/>
          <w:sz w:val="28"/>
          <w:szCs w:val="28"/>
        </w:rPr>
        <w:t>х</w:t>
      </w:r>
      <w:r w:rsidR="007862B1" w:rsidRPr="007862B1">
        <w:rPr>
          <w:rFonts w:eastAsiaTheme="minorEastAsia"/>
          <w:sz w:val="28"/>
          <w:szCs w:val="28"/>
        </w:rPr>
        <w:t>озяйствующие субъекты, осуществляющие деятельность на территории муниципального образования Абинский муниципальный район Краснодарского края</w:t>
      </w:r>
      <w:r w:rsidR="009D16B3" w:rsidRPr="007862B1">
        <w:rPr>
          <w:rFonts w:eastAsiaTheme="minorEastAsia"/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r w:rsidR="007862B1">
        <w:rPr>
          <w:rFonts w:ascii="Times New Roman" w:hAnsi="Times New Roman" w:cs="Times New Roman"/>
          <w:sz w:val="28"/>
          <w:szCs w:val="28"/>
        </w:rPr>
        <w:t>до 31 декабря 2026 г.</w:t>
      </w:r>
      <w:r w:rsidR="00E82EAC">
        <w:rPr>
          <w:rFonts w:ascii="Times New Roman" w:hAnsi="Times New Roman" w:cs="Times New Roman"/>
          <w:sz w:val="28"/>
          <w:szCs w:val="28"/>
        </w:rPr>
        <w:t>, периодичность мо</w:t>
      </w:r>
      <w:r w:rsidR="00094EAB" w:rsidRPr="00513864">
        <w:rPr>
          <w:rFonts w:ascii="Times New Roman" w:hAnsi="Times New Roman" w:cs="Times New Roman"/>
          <w:sz w:val="28"/>
          <w:szCs w:val="28"/>
        </w:rPr>
        <w:t>ниторинг</w:t>
      </w:r>
      <w:r w:rsidR="00E82EAC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="007862B1"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>дополнительны</w:t>
      </w:r>
      <w:r w:rsidR="00D03A7A">
        <w:rPr>
          <w:rFonts w:ascii="Times New Roman" w:hAnsi="Times New Roman" w:cs="Times New Roman"/>
          <w:sz w:val="28"/>
          <w:szCs w:val="28"/>
        </w:rPr>
        <w:t>е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03A7A">
        <w:rPr>
          <w:rFonts w:ascii="Times New Roman" w:hAnsi="Times New Roman" w:cs="Times New Roman"/>
          <w:sz w:val="28"/>
          <w:szCs w:val="28"/>
        </w:rPr>
        <w:t>ы</w:t>
      </w:r>
      <w:r w:rsidRPr="00BF3C03">
        <w:rPr>
          <w:rFonts w:ascii="Times New Roman" w:hAnsi="Times New Roman" w:cs="Times New Roman"/>
          <w:sz w:val="28"/>
          <w:szCs w:val="28"/>
        </w:rPr>
        <w:t xml:space="preserve">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D03A7A">
        <w:rPr>
          <w:rFonts w:ascii="Times New Roman" w:hAnsi="Times New Roman" w:cs="Times New Roman"/>
          <w:sz w:val="28"/>
          <w:szCs w:val="28"/>
        </w:rPr>
        <w:t xml:space="preserve"> </w:t>
      </w:r>
      <w:r w:rsidR="000171E9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BF3C0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1F6111">
        <w:rPr>
          <w:sz w:val="28"/>
          <w:szCs w:val="28"/>
        </w:rPr>
        <w:t>х</w:t>
      </w:r>
      <w:r w:rsidR="001F6111" w:rsidRPr="001F6111">
        <w:rPr>
          <w:sz w:val="28"/>
          <w:szCs w:val="28"/>
        </w:rPr>
        <w:t>озяйствующие субъекты</w:t>
      </w:r>
      <w:r w:rsidR="001F6111">
        <w:rPr>
          <w:sz w:val="28"/>
          <w:szCs w:val="28"/>
        </w:rPr>
        <w:t>,</w:t>
      </w:r>
      <w:r w:rsidR="001F6111" w:rsidRPr="001F6111">
        <w:rPr>
          <w:sz w:val="28"/>
          <w:szCs w:val="28"/>
        </w:rPr>
        <w:t xml:space="preserve"> осуществляющие деятельность на территории муниципального образования Абинский муниципальный район Краснодарского края </w:t>
      </w:r>
      <w:r w:rsidR="005B2112" w:rsidRPr="001F6111">
        <w:rPr>
          <w:sz w:val="28"/>
          <w:szCs w:val="28"/>
        </w:rPr>
        <w:t>(</w:t>
      </w:r>
      <w:r w:rsidR="00DB268B" w:rsidRPr="001F6111">
        <w:rPr>
          <w:sz w:val="28"/>
          <w:szCs w:val="28"/>
        </w:rPr>
        <w:t xml:space="preserve">далее – </w:t>
      </w:r>
      <w:r w:rsidR="00DA1DB0" w:rsidRPr="001F6111">
        <w:rPr>
          <w:sz w:val="28"/>
          <w:szCs w:val="28"/>
        </w:rPr>
        <w:t>адресаты</w:t>
      </w:r>
      <w:r w:rsidR="005B2112" w:rsidRPr="001F6111">
        <w:rPr>
          <w:sz w:val="28"/>
          <w:szCs w:val="28"/>
        </w:rPr>
        <w:t>)</w:t>
      </w:r>
      <w:r w:rsidR="00DB268B" w:rsidRPr="001F6111">
        <w:rPr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A935FC">
        <w:rPr>
          <w:rFonts w:eastAsia="Calibri"/>
          <w:sz w:val="28"/>
          <w:szCs w:val="28"/>
        </w:rPr>
        <w:t xml:space="preserve">Неограниченное количество лиц – </w:t>
      </w:r>
      <w:r w:rsidR="001F6111" w:rsidRPr="001F6111">
        <w:rPr>
          <w:sz w:val="28"/>
          <w:szCs w:val="28"/>
        </w:rPr>
        <w:t>оказание комплекса услуг носит заявительный характер и количество объектов дорожного сервиса для одного претендента не имеет ограничений</w:t>
      </w:r>
      <w:r w:rsidR="003B132B">
        <w:rPr>
          <w:sz w:val="28"/>
          <w:szCs w:val="28"/>
        </w:rPr>
        <w:t>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3A403D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F6111" w:rsidRPr="001F611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невозможность </w:t>
      </w:r>
      <w:r w:rsidR="001F6111" w:rsidRPr="001F6111">
        <w:rPr>
          <w:rFonts w:ascii="Times New Roman" w:hAnsi="Times New Roman"/>
          <w:sz w:val="28"/>
          <w:szCs w:val="28"/>
        </w:rPr>
        <w:t>присоединения объектов дорожного сервиса к автомобильным дорогам общего пользования местного значения, составляющим муниципальную собственность муниципального образования Абинский муниципальный район Краснодарского края, хозяйствующими субъектами,</w:t>
      </w:r>
      <w:r w:rsidR="001F6111" w:rsidRPr="001F611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осуществляющих деятельность на территории </w:t>
      </w:r>
      <w:r w:rsidR="001F6111" w:rsidRPr="001F6111">
        <w:rPr>
          <w:rFonts w:ascii="Times New Roman" w:hAnsi="Times New Roman"/>
          <w:sz w:val="28"/>
          <w:szCs w:val="28"/>
        </w:rPr>
        <w:t>муниципального образования Абинский муниципальный район Краснодарского края</w:t>
      </w:r>
      <w:r w:rsidR="005E3D6A" w:rsidRPr="00DB268B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3A403D">
        <w:rPr>
          <w:rFonts w:ascii="Times New Roman" w:hAnsi="Times New Roman" w:cs="Times New Roman"/>
          <w:sz w:val="28"/>
          <w:szCs w:val="28"/>
        </w:rPr>
        <w:t>реализацией</w:t>
      </w:r>
      <w:r w:rsidR="001540E0">
        <w:rPr>
          <w:rFonts w:ascii="Times New Roman" w:hAnsi="Times New Roman" w:cs="Times New Roman"/>
          <w:sz w:val="28"/>
          <w:szCs w:val="28"/>
        </w:rPr>
        <w:t xml:space="preserve"> </w:t>
      </w:r>
      <w:r w:rsidR="003A403D" w:rsidRPr="003A403D">
        <w:rPr>
          <w:rFonts w:ascii="Times New Roman" w:hAnsi="Times New Roman"/>
          <w:sz w:val="28"/>
          <w:szCs w:val="28"/>
        </w:rPr>
        <w:t>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A403D" w:rsidRPr="003A403D">
        <w:rPr>
          <w:rFonts w:ascii="Times New Roman" w:eastAsia="Times New Roman" w:hAnsi="Times New Roman"/>
          <w:sz w:val="28"/>
          <w:szCs w:val="28"/>
        </w:rPr>
        <w:t xml:space="preserve"> (далее - </w:t>
      </w:r>
      <w:r w:rsidR="003A403D" w:rsidRPr="003A403D">
        <w:rPr>
          <w:rFonts w:ascii="Times New Roman" w:hAnsi="Times New Roman"/>
          <w:sz w:val="28"/>
          <w:szCs w:val="28"/>
        </w:rPr>
        <w:t>Федеральный закон № 257-ФЗ</w:t>
      </w:r>
      <w:r w:rsidR="003A403D" w:rsidRPr="003A403D">
        <w:rPr>
          <w:rFonts w:ascii="Times New Roman" w:eastAsia="Times New Roman" w:hAnsi="Times New Roman"/>
          <w:sz w:val="28"/>
          <w:szCs w:val="28"/>
        </w:rPr>
        <w:t>)</w:t>
      </w:r>
      <w:r w:rsidR="00E348E0" w:rsidRPr="003A403D">
        <w:rPr>
          <w:rFonts w:ascii="Times New Roman" w:hAnsi="Times New Roman" w:cs="Times New Roman"/>
          <w:sz w:val="28"/>
          <w:szCs w:val="28"/>
        </w:rPr>
        <w:t>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3754B6">
        <w:rPr>
          <w:rFonts w:ascii="Times New Roman" w:hAnsi="Times New Roman" w:cs="Times New Roman"/>
          <w:sz w:val="28"/>
          <w:szCs w:val="28"/>
        </w:rPr>
        <w:t>–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3A403D" w:rsidRPr="003A403D">
        <w:rPr>
          <w:rFonts w:ascii="Times New Roman" w:eastAsia="Times New Roman" w:hAnsi="Times New Roman"/>
          <w:sz w:val="28"/>
          <w:szCs w:val="28"/>
        </w:rPr>
        <w:t xml:space="preserve">оказание комплекса услуг в соответствии с Перечнем услуг по присоединению объектов дорожного сервиса к автомобильным дорогам общего пользования </w:t>
      </w:r>
      <w:r w:rsidR="003A403D" w:rsidRPr="003A403D">
        <w:rPr>
          <w:rFonts w:ascii="Times New Roman" w:hAnsi="Times New Roman"/>
          <w:sz w:val="28"/>
          <w:szCs w:val="28"/>
        </w:rPr>
        <w:t>местного значения, составляющим муниципальную собственность муниципального образования Абинский муниципальный район Краснодарского края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E35250" w:rsidRDefault="00E96750" w:rsidP="00251704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</w:t>
      </w:r>
      <w:r w:rsidR="00EB3CCD">
        <w:rPr>
          <w:sz w:val="28"/>
          <w:szCs w:val="28"/>
        </w:rPr>
        <w:t xml:space="preserve">новые </w:t>
      </w:r>
      <w:r w:rsidR="001D7F81" w:rsidRPr="00055E97">
        <w:rPr>
          <w:sz w:val="28"/>
          <w:szCs w:val="28"/>
        </w:rPr>
        <w:t>положения</w:t>
      </w:r>
      <w:r w:rsidR="00E35250">
        <w:rPr>
          <w:sz w:val="28"/>
          <w:szCs w:val="28"/>
        </w:rPr>
        <w:t>:</w:t>
      </w:r>
    </w:p>
    <w:p w:rsidR="006E067C" w:rsidRPr="00251704" w:rsidRDefault="00655B9D" w:rsidP="00251704">
      <w:pPr>
        <w:ind w:firstLine="709"/>
        <w:jc w:val="both"/>
        <w:outlineLvl w:val="0"/>
        <w:rPr>
          <w:sz w:val="28"/>
          <w:szCs w:val="28"/>
        </w:rPr>
      </w:pPr>
      <w:r w:rsidRPr="006323CD">
        <w:rPr>
          <w:i/>
          <w:sz w:val="28"/>
          <w:szCs w:val="28"/>
        </w:rPr>
        <w:t>для органов местного самоуправления</w:t>
      </w:r>
      <w:r w:rsidR="006E067C" w:rsidRPr="006323CD">
        <w:rPr>
          <w:i/>
          <w:sz w:val="28"/>
          <w:szCs w:val="28"/>
        </w:rPr>
        <w:t>: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сервиса;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выдача технических условий;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согласование схемы расположения земельного участка;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согласование проектной документации по размещению объектов дорожного сервиса, присоединяемых к автомобильным дорогам;</w:t>
      </w:r>
    </w:p>
    <w:p w:rsidR="00E35250" w:rsidRPr="00E35250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внесение изменений в паспорт автомобильной дороги, дислокацию дорожных знаков и дорожной разметки;</w:t>
      </w:r>
    </w:p>
    <w:p w:rsidR="001D7F81" w:rsidRDefault="00E35250" w:rsidP="00E35250">
      <w:pPr>
        <w:ind w:firstLine="709"/>
        <w:jc w:val="both"/>
        <w:rPr>
          <w:sz w:val="28"/>
          <w:szCs w:val="28"/>
        </w:rPr>
      </w:pPr>
      <w:r w:rsidRPr="00E35250">
        <w:rPr>
          <w:sz w:val="28"/>
          <w:szCs w:val="28"/>
        </w:rPr>
        <w:t>выполнение работ по осуществлению контроля за выполнением работ по присоединению объекта дорожного сервиса</w:t>
      </w:r>
    </w:p>
    <w:p w:rsidR="00E35250" w:rsidRDefault="00155131" w:rsidP="00E35250">
      <w:pPr>
        <w:ind w:firstLine="709"/>
        <w:jc w:val="both"/>
        <w:rPr>
          <w:i/>
          <w:sz w:val="28"/>
          <w:szCs w:val="28"/>
        </w:rPr>
      </w:pPr>
      <w:r w:rsidRPr="00155131">
        <w:rPr>
          <w:i/>
          <w:sz w:val="28"/>
          <w:szCs w:val="28"/>
        </w:rPr>
        <w:t>для адресатов:</w:t>
      </w:r>
    </w:p>
    <w:p w:rsidR="00155131" w:rsidRPr="00155131" w:rsidRDefault="00155131" w:rsidP="00155131">
      <w:pPr>
        <w:ind w:firstLine="709"/>
        <w:jc w:val="both"/>
        <w:rPr>
          <w:sz w:val="28"/>
          <w:szCs w:val="28"/>
        </w:rPr>
      </w:pPr>
      <w:r w:rsidRPr="00155131">
        <w:rPr>
          <w:sz w:val="28"/>
          <w:szCs w:val="28"/>
        </w:rPr>
        <w:t>о</w:t>
      </w:r>
      <w:r w:rsidRPr="00155131">
        <w:rPr>
          <w:sz w:val="28"/>
          <w:szCs w:val="28"/>
        </w:rPr>
        <w:t>беспечение явки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действий, касающихся исполнения обязательств по договору о присоединении объекта дорожного сервиса к автомобильной дороге</w:t>
      </w:r>
      <w:r w:rsidRPr="00155131">
        <w:rPr>
          <w:sz w:val="28"/>
          <w:szCs w:val="28"/>
        </w:rPr>
        <w:t>;</w:t>
      </w:r>
    </w:p>
    <w:p w:rsidR="00155131" w:rsidRPr="00155131" w:rsidRDefault="00155131" w:rsidP="00155131">
      <w:pPr>
        <w:ind w:firstLine="709"/>
        <w:jc w:val="both"/>
        <w:rPr>
          <w:sz w:val="28"/>
          <w:szCs w:val="28"/>
        </w:rPr>
      </w:pPr>
      <w:r w:rsidRPr="00155131">
        <w:rPr>
          <w:sz w:val="28"/>
          <w:szCs w:val="28"/>
        </w:rPr>
        <w:t>н</w:t>
      </w:r>
      <w:r w:rsidRPr="00155131">
        <w:rPr>
          <w:sz w:val="28"/>
          <w:szCs w:val="28"/>
        </w:rPr>
        <w:t>езамедлительно</w:t>
      </w:r>
      <w:r>
        <w:rPr>
          <w:sz w:val="28"/>
          <w:szCs w:val="28"/>
        </w:rPr>
        <w:t>е</w:t>
      </w:r>
      <w:r w:rsidRPr="00155131">
        <w:rPr>
          <w:sz w:val="28"/>
          <w:szCs w:val="28"/>
        </w:rPr>
        <w:t xml:space="preserve"> информирова</w:t>
      </w:r>
      <w:r>
        <w:rPr>
          <w:sz w:val="28"/>
          <w:szCs w:val="28"/>
        </w:rPr>
        <w:t>ние</w:t>
      </w:r>
      <w:r w:rsidRPr="00155131">
        <w:rPr>
          <w:sz w:val="28"/>
          <w:szCs w:val="28"/>
        </w:rPr>
        <w:t xml:space="preserve"> Исполнителя обо всех </w:t>
      </w:r>
      <w:r w:rsidRPr="00155131">
        <w:rPr>
          <w:sz w:val="28"/>
          <w:szCs w:val="28"/>
        </w:rPr>
        <w:lastRenderedPageBreak/>
        <w:t>обстоятельствах, которые могут повлиять на исполнение договора о присоединении объекта дорожного сервиса к автомобильной дороге</w:t>
      </w:r>
      <w:r w:rsidRPr="00155131">
        <w:rPr>
          <w:sz w:val="28"/>
          <w:szCs w:val="28"/>
        </w:rPr>
        <w:t>;</w:t>
      </w:r>
    </w:p>
    <w:p w:rsidR="00155131" w:rsidRPr="00155131" w:rsidRDefault="00155131" w:rsidP="00155131">
      <w:pPr>
        <w:ind w:firstLine="709"/>
        <w:jc w:val="both"/>
        <w:rPr>
          <w:sz w:val="28"/>
          <w:szCs w:val="28"/>
        </w:rPr>
      </w:pPr>
      <w:r w:rsidRPr="00155131">
        <w:rPr>
          <w:sz w:val="28"/>
          <w:szCs w:val="28"/>
        </w:rPr>
        <w:t>н</w:t>
      </w:r>
      <w:r w:rsidRPr="00155131">
        <w:rPr>
          <w:sz w:val="28"/>
          <w:szCs w:val="28"/>
        </w:rPr>
        <w:t>е разглаш</w:t>
      </w:r>
      <w:r w:rsidR="00F43206">
        <w:rPr>
          <w:sz w:val="28"/>
          <w:szCs w:val="28"/>
        </w:rPr>
        <w:t>ение</w:t>
      </w:r>
      <w:r w:rsidRPr="00155131">
        <w:rPr>
          <w:sz w:val="28"/>
          <w:szCs w:val="28"/>
        </w:rPr>
        <w:t xml:space="preserve"> информаци</w:t>
      </w:r>
      <w:r w:rsidR="00F43206">
        <w:rPr>
          <w:sz w:val="28"/>
          <w:szCs w:val="28"/>
        </w:rPr>
        <w:t>и</w:t>
      </w:r>
      <w:r w:rsidRPr="00155131">
        <w:rPr>
          <w:sz w:val="28"/>
          <w:szCs w:val="28"/>
        </w:rPr>
        <w:t>, признаваем</w:t>
      </w:r>
      <w:r w:rsidR="00F43206">
        <w:rPr>
          <w:sz w:val="28"/>
          <w:szCs w:val="28"/>
        </w:rPr>
        <w:t>ой</w:t>
      </w:r>
      <w:r w:rsidRPr="00155131">
        <w:rPr>
          <w:sz w:val="28"/>
          <w:szCs w:val="28"/>
        </w:rPr>
        <w:t xml:space="preserve"> Исполнителем конфиденциальной;</w:t>
      </w:r>
    </w:p>
    <w:p w:rsidR="00155131" w:rsidRPr="00F43206" w:rsidRDefault="00F43206" w:rsidP="00F43206">
      <w:pPr>
        <w:ind w:firstLine="709"/>
        <w:jc w:val="both"/>
        <w:rPr>
          <w:sz w:val="28"/>
          <w:szCs w:val="28"/>
        </w:rPr>
      </w:pPr>
      <w:r w:rsidRPr="00F43206">
        <w:rPr>
          <w:sz w:val="28"/>
          <w:szCs w:val="28"/>
        </w:rPr>
        <w:t>п</w:t>
      </w:r>
      <w:r w:rsidR="00155131" w:rsidRPr="00F43206">
        <w:rPr>
          <w:sz w:val="28"/>
          <w:szCs w:val="28"/>
        </w:rPr>
        <w:t>ередать Исполнителю всю документацию, необходимую для оказания услуг, в течение 2 (двух) рабочих дней с момента подписания Сторонами договора о присоединении объекта дорожного сервиса к автомобильной дороге</w:t>
      </w:r>
      <w:r w:rsidRPr="00F43206">
        <w:rPr>
          <w:sz w:val="28"/>
          <w:szCs w:val="28"/>
        </w:rPr>
        <w:t>;</w:t>
      </w:r>
    </w:p>
    <w:p w:rsidR="00155131" w:rsidRPr="00F43206" w:rsidRDefault="00F43206" w:rsidP="00F43206">
      <w:pPr>
        <w:ind w:firstLine="709"/>
        <w:jc w:val="both"/>
        <w:rPr>
          <w:sz w:val="28"/>
          <w:szCs w:val="28"/>
        </w:rPr>
      </w:pPr>
      <w:r w:rsidRPr="00F43206">
        <w:rPr>
          <w:sz w:val="28"/>
          <w:szCs w:val="28"/>
        </w:rPr>
        <w:t>п</w:t>
      </w:r>
      <w:r w:rsidR="00155131" w:rsidRPr="00F43206">
        <w:rPr>
          <w:sz w:val="28"/>
          <w:szCs w:val="28"/>
        </w:rPr>
        <w:t xml:space="preserve">еречислить в доход бюджета муниципального образования </w:t>
      </w:r>
      <w:bookmarkStart w:id="0" w:name="_Hlk216264660"/>
      <w:r w:rsidR="00155131" w:rsidRPr="00F43206">
        <w:rPr>
          <w:sz w:val="28"/>
          <w:szCs w:val="28"/>
        </w:rPr>
        <w:t>Абинский муниципальный район Краснодарского края</w:t>
      </w:r>
      <w:bookmarkEnd w:id="0"/>
      <w:r w:rsidR="00155131" w:rsidRPr="00F43206">
        <w:rPr>
          <w:sz w:val="28"/>
          <w:szCs w:val="28"/>
        </w:rPr>
        <w:t xml:space="preserve"> в течение 7 (семи) календарных дней со дня подписания договора о присоединении объекта дорожного сервиса к автомобильной дороге авансовый платеж в размере 100 % от стоимости услуг по договору о присоединении объекта дорожного сервиса к автомобильной дороге</w:t>
      </w:r>
      <w:r>
        <w:rPr>
          <w:sz w:val="28"/>
          <w:szCs w:val="28"/>
        </w:rPr>
        <w:t>.</w:t>
      </w:r>
    </w:p>
    <w:p w:rsidR="00730340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C442C1">
        <w:rPr>
          <w:rFonts w:ascii="Times New Roman" w:hAnsi="Times New Roman" w:cs="Times New Roman"/>
          <w:sz w:val="28"/>
          <w:szCs w:val="28"/>
        </w:rPr>
        <w:t>– в случае отсутствии заявок</w:t>
      </w:r>
      <w:r w:rsidR="00730340"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45378" w:rsidRPr="00E82548" w:rsidRDefault="00F319B7" w:rsidP="000E2A48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548">
        <w:rPr>
          <w:rFonts w:ascii="Times New Roman" w:hAnsi="Times New Roman" w:cs="Times New Roman"/>
          <w:i/>
          <w:sz w:val="28"/>
          <w:szCs w:val="28"/>
        </w:rPr>
        <w:t>Предусмотрены р</w:t>
      </w:r>
      <w:r w:rsidR="0077340D" w:rsidRPr="00E82548">
        <w:rPr>
          <w:rFonts w:ascii="Times New Roman" w:hAnsi="Times New Roman" w:cs="Times New Roman"/>
          <w:i/>
          <w:sz w:val="28"/>
          <w:szCs w:val="28"/>
        </w:rPr>
        <w:t>асходы</w:t>
      </w:r>
      <w:r w:rsidR="00A4330C" w:rsidRPr="00E825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72A6" w:rsidRPr="00E82548">
        <w:rPr>
          <w:rFonts w:ascii="Times New Roman" w:hAnsi="Times New Roman" w:cs="Times New Roman"/>
          <w:i/>
          <w:sz w:val="28"/>
          <w:szCs w:val="28"/>
        </w:rPr>
        <w:t>для потенци</w:t>
      </w:r>
      <w:r w:rsidR="00412490" w:rsidRPr="00E82548">
        <w:rPr>
          <w:rFonts w:ascii="Times New Roman" w:hAnsi="Times New Roman" w:cs="Times New Roman"/>
          <w:i/>
          <w:sz w:val="28"/>
          <w:szCs w:val="28"/>
        </w:rPr>
        <w:t>а</w:t>
      </w:r>
      <w:r w:rsidR="00E772A6" w:rsidRPr="00E82548">
        <w:rPr>
          <w:rFonts w:ascii="Times New Roman" w:hAnsi="Times New Roman" w:cs="Times New Roman"/>
          <w:i/>
          <w:sz w:val="28"/>
          <w:szCs w:val="28"/>
        </w:rPr>
        <w:t>льных адресатов</w:t>
      </w:r>
      <w:r w:rsidR="004F2554" w:rsidRPr="00E82548">
        <w:rPr>
          <w:rFonts w:ascii="Times New Roman" w:hAnsi="Times New Roman" w:cs="Times New Roman"/>
          <w:i/>
          <w:sz w:val="28"/>
          <w:szCs w:val="28"/>
        </w:rPr>
        <w:t xml:space="preserve">, связанные с предоставлением </w:t>
      </w:r>
      <w:r w:rsidR="002D460F" w:rsidRPr="00E82548">
        <w:rPr>
          <w:rFonts w:ascii="Times New Roman" w:hAnsi="Times New Roman" w:cs="Times New Roman"/>
          <w:i/>
          <w:sz w:val="28"/>
          <w:szCs w:val="28"/>
        </w:rPr>
        <w:t>документов</w:t>
      </w:r>
      <w:r w:rsidR="00C45378" w:rsidRPr="00E82548">
        <w:rPr>
          <w:rFonts w:ascii="Times New Roman" w:hAnsi="Times New Roman" w:cs="Times New Roman"/>
          <w:i/>
          <w:sz w:val="28"/>
          <w:szCs w:val="28"/>
        </w:rPr>
        <w:t>.</w:t>
      </w:r>
    </w:p>
    <w:p w:rsidR="00C442C1" w:rsidRPr="00C442C1" w:rsidRDefault="00C442C1" w:rsidP="00C442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C1">
        <w:rPr>
          <w:rFonts w:ascii="Times New Roman" w:hAnsi="Times New Roman" w:cs="Times New Roman"/>
          <w:sz w:val="28"/>
          <w:szCs w:val="28"/>
        </w:rPr>
        <w:t xml:space="preserve">Написание любого документа среднего уровня сложности (от 5 до 15 стр. печатного текста) – 3,00 </w:t>
      </w:r>
      <w:proofErr w:type="gramStart"/>
      <w:r w:rsidRPr="00C442C1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C442C1">
        <w:rPr>
          <w:rFonts w:ascii="Times New Roman" w:hAnsi="Times New Roman" w:cs="Times New Roman"/>
          <w:sz w:val="28"/>
          <w:szCs w:val="28"/>
        </w:rPr>
        <w:t>/часов; копирование документов – 3,00 чел/часов; направление ответа за требование -1,00/часов.</w:t>
      </w:r>
    </w:p>
    <w:p w:rsidR="00C442C1" w:rsidRPr="00C442C1" w:rsidRDefault="00C442C1" w:rsidP="00C442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C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организации в муниципальном образовании Абинский район по данным сайта BDEX составляет: 57290 рублей.</w:t>
      </w:r>
    </w:p>
    <w:p w:rsidR="00803F81" w:rsidRDefault="00C442C1" w:rsidP="00C442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C1">
        <w:rPr>
          <w:rFonts w:ascii="Times New Roman" w:hAnsi="Times New Roman" w:cs="Times New Roman"/>
          <w:sz w:val="28"/>
          <w:szCs w:val="28"/>
        </w:rPr>
        <w:t>Средняя стоимость часа работы: 341,01 руб.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EF">
        <w:rPr>
          <w:rFonts w:ascii="Times New Roman" w:hAnsi="Times New Roman" w:cs="Times New Roman"/>
          <w:sz w:val="28"/>
          <w:szCs w:val="28"/>
        </w:rPr>
        <w:t>Расчет стоимости услуги по присоединению объекта дорожного сервиса к автомобильной дороге общего пользования местного значения муниципального образования Абинский муниципальный район Краснодарского края рассчитывается по следующей формуле: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EE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= Б x </w:t>
      </w:r>
      <w:proofErr w:type="spellStart"/>
      <w:r w:rsidRPr="00A67EEF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x Км x </w:t>
      </w:r>
      <w:proofErr w:type="spellStart"/>
      <w:r w:rsidRPr="00A67EE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A67EE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>, где: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EE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– стоимость услуги по присоединению объекта дорожного сервиса к автомобильной дороге;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EF">
        <w:rPr>
          <w:rFonts w:ascii="Times New Roman" w:hAnsi="Times New Roman" w:cs="Times New Roman"/>
          <w:sz w:val="28"/>
          <w:szCs w:val="28"/>
        </w:rPr>
        <w:t>Б –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EEF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– площадь земельного участка, отведенного под размещение объекта дорожного сервиса;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EF">
        <w:rPr>
          <w:rFonts w:ascii="Times New Roman" w:hAnsi="Times New Roman" w:cs="Times New Roman"/>
          <w:sz w:val="28"/>
          <w:szCs w:val="28"/>
        </w:rPr>
        <w:t>Км – коэффициент «Место расположения объекта дорожного сервиса»;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EE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– коэффициент «Вид объекта дорожного сервиса»;</w:t>
      </w:r>
    </w:p>
    <w:p w:rsidR="00A67EEF" w:rsidRPr="00A67EEF" w:rsidRDefault="00A67EEF" w:rsidP="00A6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EE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A67EEF">
        <w:rPr>
          <w:rFonts w:ascii="Times New Roman" w:hAnsi="Times New Roman" w:cs="Times New Roman"/>
          <w:sz w:val="28"/>
          <w:szCs w:val="28"/>
        </w:rPr>
        <w:t xml:space="preserve"> – поправочный коэффициент «Площадь объекта дорожного сервиса» (определяется в соответствии с приложением 2 НПА).</w:t>
      </w:r>
    </w:p>
    <w:p w:rsidR="00E82548" w:rsidRPr="00E82548" w:rsidRDefault="00E82548" w:rsidP="00C442C1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548">
        <w:rPr>
          <w:rFonts w:ascii="Times New Roman" w:hAnsi="Times New Roman" w:cs="Times New Roman"/>
          <w:i/>
          <w:sz w:val="28"/>
          <w:szCs w:val="28"/>
        </w:rPr>
        <w:t>Доходы бюджета муниципального образования Абинский район.</w:t>
      </w:r>
    </w:p>
    <w:p w:rsidR="00A67EEF" w:rsidRPr="00803F81" w:rsidRDefault="00A67EEF" w:rsidP="00C442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48">
        <w:rPr>
          <w:rFonts w:ascii="Times New Roman" w:hAnsi="Times New Roman" w:cs="Times New Roman"/>
          <w:sz w:val="28"/>
          <w:szCs w:val="28"/>
        </w:rPr>
        <w:t xml:space="preserve">Поступления от оплаты оказания комплекса услуг по присоединению объектов дорожного сервиса от 0,000018 млн. рублей (при размещении пункта </w:t>
      </w:r>
      <w:r w:rsidRPr="00E82548">
        <w:rPr>
          <w:rFonts w:ascii="Times New Roman" w:hAnsi="Times New Roman" w:cs="Times New Roman"/>
          <w:sz w:val="28"/>
          <w:szCs w:val="28"/>
        </w:rPr>
        <w:lastRenderedPageBreak/>
        <w:t xml:space="preserve">оказания медицинской помощи на земельном участке площадью 50 кв. </w:t>
      </w:r>
      <w:proofErr w:type="gramStart"/>
      <w:r w:rsidRPr="00E82548">
        <w:rPr>
          <w:rFonts w:ascii="Times New Roman" w:hAnsi="Times New Roman" w:cs="Times New Roman"/>
          <w:sz w:val="28"/>
          <w:szCs w:val="28"/>
        </w:rPr>
        <w:t xml:space="preserve">м)   </w:t>
      </w:r>
      <w:proofErr w:type="gramEnd"/>
      <w:r w:rsidRPr="00E82548">
        <w:rPr>
          <w:rFonts w:ascii="Times New Roman" w:hAnsi="Times New Roman" w:cs="Times New Roman"/>
          <w:sz w:val="28"/>
          <w:szCs w:val="28"/>
        </w:rPr>
        <w:t xml:space="preserve">    до 0,7095 млн. рублей (при размещении автозаправочной станции на земельном участке площадью 10 000 кв. м)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4194D">
        <w:rPr>
          <w:rFonts w:ascii="Times New Roman" w:hAnsi="Times New Roman" w:cs="Times New Roman"/>
          <w:sz w:val="28"/>
          <w:szCs w:val="28"/>
        </w:rPr>
        <w:t>25</w:t>
      </w:r>
      <w:r w:rsidR="00C20FD8">
        <w:rPr>
          <w:rFonts w:ascii="Times New Roman" w:hAnsi="Times New Roman" w:cs="Times New Roman"/>
          <w:sz w:val="28"/>
          <w:szCs w:val="28"/>
        </w:rPr>
        <w:t xml:space="preserve"> </w:t>
      </w:r>
      <w:r w:rsidR="0084194D">
        <w:rPr>
          <w:rFonts w:ascii="Times New Roman" w:hAnsi="Times New Roman" w:cs="Times New Roman"/>
          <w:sz w:val="28"/>
          <w:szCs w:val="28"/>
        </w:rPr>
        <w:t>ноября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84194D">
        <w:rPr>
          <w:rFonts w:ascii="Times New Roman" w:hAnsi="Times New Roman" w:cs="Times New Roman"/>
          <w:sz w:val="28"/>
          <w:szCs w:val="28"/>
        </w:rPr>
        <w:t>8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4194D">
        <w:rPr>
          <w:rFonts w:ascii="Times New Roman" w:hAnsi="Times New Roman" w:cs="Times New Roman"/>
          <w:sz w:val="28"/>
          <w:szCs w:val="28"/>
        </w:rPr>
        <w:t>декабря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</w:t>
      </w:r>
      <w:r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13578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C466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 xml:space="preserve">  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2C466C" w:rsidRDefault="002C466C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66C" w:rsidRDefault="002C466C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FD8" w:rsidRDefault="00C20FD8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DA1DB0">
      <w:headerReference w:type="default" r:id="rId9"/>
      <w:type w:val="continuous"/>
      <w:pgSz w:w="11909" w:h="16834" w:code="9"/>
      <w:pgMar w:top="1134" w:right="567" w:bottom="56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F8" w:rsidRDefault="000E5EF8" w:rsidP="00EA4018">
      <w:r>
        <w:separator/>
      </w:r>
    </w:p>
  </w:endnote>
  <w:endnote w:type="continuationSeparator" w:id="0">
    <w:p w:rsidR="000E5EF8" w:rsidRDefault="000E5EF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F8" w:rsidRDefault="000E5EF8" w:rsidP="00EA4018">
      <w:r>
        <w:separator/>
      </w:r>
    </w:p>
  </w:footnote>
  <w:footnote w:type="continuationSeparator" w:id="0">
    <w:p w:rsidR="000E5EF8" w:rsidRDefault="000E5EF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2100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b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5C1330">
          <w:rPr>
            <w:noProof/>
            <w:sz w:val="28"/>
            <w:szCs w:val="28"/>
          </w:rPr>
          <w:t>5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0656E"/>
    <w:rsid w:val="00010FEC"/>
    <w:rsid w:val="000117C8"/>
    <w:rsid w:val="00012152"/>
    <w:rsid w:val="00013D65"/>
    <w:rsid w:val="0001457A"/>
    <w:rsid w:val="000171E9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490C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09B2"/>
    <w:rsid w:val="000E2A48"/>
    <w:rsid w:val="000E4F6B"/>
    <w:rsid w:val="000E5CDD"/>
    <w:rsid w:val="000E5EF8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540E0"/>
    <w:rsid w:val="00155131"/>
    <w:rsid w:val="0015656B"/>
    <w:rsid w:val="00163498"/>
    <w:rsid w:val="00172FB3"/>
    <w:rsid w:val="0017398E"/>
    <w:rsid w:val="00175D1A"/>
    <w:rsid w:val="00177C3D"/>
    <w:rsid w:val="001806AF"/>
    <w:rsid w:val="00180E77"/>
    <w:rsid w:val="0018197F"/>
    <w:rsid w:val="00182838"/>
    <w:rsid w:val="00182E3B"/>
    <w:rsid w:val="00183155"/>
    <w:rsid w:val="0018368C"/>
    <w:rsid w:val="00184E7E"/>
    <w:rsid w:val="00186A9D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6111"/>
    <w:rsid w:val="001F7020"/>
    <w:rsid w:val="001F7261"/>
    <w:rsid w:val="001F7B8B"/>
    <w:rsid w:val="00202A69"/>
    <w:rsid w:val="002115FB"/>
    <w:rsid w:val="00211889"/>
    <w:rsid w:val="002205BA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1704"/>
    <w:rsid w:val="00253457"/>
    <w:rsid w:val="002575C0"/>
    <w:rsid w:val="002648BE"/>
    <w:rsid w:val="00265FFB"/>
    <w:rsid w:val="00271652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466C"/>
    <w:rsid w:val="002C5A54"/>
    <w:rsid w:val="002D1A2E"/>
    <w:rsid w:val="002D1AD2"/>
    <w:rsid w:val="002D1D94"/>
    <w:rsid w:val="002D2712"/>
    <w:rsid w:val="002D288E"/>
    <w:rsid w:val="002D4529"/>
    <w:rsid w:val="002D460F"/>
    <w:rsid w:val="002D4A7D"/>
    <w:rsid w:val="002E3645"/>
    <w:rsid w:val="002E3E65"/>
    <w:rsid w:val="002E3FAA"/>
    <w:rsid w:val="002E60B3"/>
    <w:rsid w:val="002E717E"/>
    <w:rsid w:val="002F05D1"/>
    <w:rsid w:val="002F0955"/>
    <w:rsid w:val="002F2448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54B6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A403D"/>
    <w:rsid w:val="003A665B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E6EA4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2554"/>
    <w:rsid w:val="004F36FB"/>
    <w:rsid w:val="004F4BD2"/>
    <w:rsid w:val="004F5C6E"/>
    <w:rsid w:val="004F6A51"/>
    <w:rsid w:val="005132F4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1330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5A9D"/>
    <w:rsid w:val="0062758D"/>
    <w:rsid w:val="006279F3"/>
    <w:rsid w:val="00627C56"/>
    <w:rsid w:val="00630A3A"/>
    <w:rsid w:val="0063139C"/>
    <w:rsid w:val="006321FA"/>
    <w:rsid w:val="006323CD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067C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07FF7"/>
    <w:rsid w:val="00710892"/>
    <w:rsid w:val="00713760"/>
    <w:rsid w:val="00714FE1"/>
    <w:rsid w:val="00715F4E"/>
    <w:rsid w:val="00722999"/>
    <w:rsid w:val="007230BC"/>
    <w:rsid w:val="00724907"/>
    <w:rsid w:val="0072686D"/>
    <w:rsid w:val="00730340"/>
    <w:rsid w:val="007307C5"/>
    <w:rsid w:val="00734A49"/>
    <w:rsid w:val="00734E3F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24A6"/>
    <w:rsid w:val="0077340D"/>
    <w:rsid w:val="007754E8"/>
    <w:rsid w:val="00780DBD"/>
    <w:rsid w:val="00782337"/>
    <w:rsid w:val="00783221"/>
    <w:rsid w:val="007839EC"/>
    <w:rsid w:val="007862B1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954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3F81"/>
    <w:rsid w:val="0080691C"/>
    <w:rsid w:val="008075A8"/>
    <w:rsid w:val="00807B61"/>
    <w:rsid w:val="0081130F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194D"/>
    <w:rsid w:val="00842A6C"/>
    <w:rsid w:val="00843AC9"/>
    <w:rsid w:val="008446D1"/>
    <w:rsid w:val="00847099"/>
    <w:rsid w:val="00850C5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64FE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4CC6"/>
    <w:rsid w:val="008F5783"/>
    <w:rsid w:val="008F7D3C"/>
    <w:rsid w:val="00903DB4"/>
    <w:rsid w:val="00905609"/>
    <w:rsid w:val="00907FCE"/>
    <w:rsid w:val="00910B15"/>
    <w:rsid w:val="009122B5"/>
    <w:rsid w:val="0091230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38F8"/>
    <w:rsid w:val="009249E5"/>
    <w:rsid w:val="009266F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3EC7"/>
    <w:rsid w:val="00954FE5"/>
    <w:rsid w:val="009613C2"/>
    <w:rsid w:val="00961787"/>
    <w:rsid w:val="00964136"/>
    <w:rsid w:val="0096689D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6B3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342A"/>
    <w:rsid w:val="00A060AD"/>
    <w:rsid w:val="00A06228"/>
    <w:rsid w:val="00A11721"/>
    <w:rsid w:val="00A11F97"/>
    <w:rsid w:val="00A12B85"/>
    <w:rsid w:val="00A141F4"/>
    <w:rsid w:val="00A159B7"/>
    <w:rsid w:val="00A164C0"/>
    <w:rsid w:val="00A23D81"/>
    <w:rsid w:val="00A32193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7EEF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5FC"/>
    <w:rsid w:val="00A93C7D"/>
    <w:rsid w:val="00A95830"/>
    <w:rsid w:val="00A95AA6"/>
    <w:rsid w:val="00A97F24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59FC"/>
    <w:rsid w:val="00AF7C3B"/>
    <w:rsid w:val="00B03A55"/>
    <w:rsid w:val="00B03FA2"/>
    <w:rsid w:val="00B043C9"/>
    <w:rsid w:val="00B05E19"/>
    <w:rsid w:val="00B10553"/>
    <w:rsid w:val="00B21B0B"/>
    <w:rsid w:val="00B21C34"/>
    <w:rsid w:val="00B25A48"/>
    <w:rsid w:val="00B27DE0"/>
    <w:rsid w:val="00B31349"/>
    <w:rsid w:val="00B31A35"/>
    <w:rsid w:val="00B33012"/>
    <w:rsid w:val="00B34005"/>
    <w:rsid w:val="00B345DC"/>
    <w:rsid w:val="00B34773"/>
    <w:rsid w:val="00B379A8"/>
    <w:rsid w:val="00B43276"/>
    <w:rsid w:val="00B47171"/>
    <w:rsid w:val="00B53E9C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979F5"/>
    <w:rsid w:val="00BA039B"/>
    <w:rsid w:val="00BA3290"/>
    <w:rsid w:val="00BA3436"/>
    <w:rsid w:val="00BA64F8"/>
    <w:rsid w:val="00BA659F"/>
    <w:rsid w:val="00BA6892"/>
    <w:rsid w:val="00BA6EED"/>
    <w:rsid w:val="00BA73A7"/>
    <w:rsid w:val="00BB6AA9"/>
    <w:rsid w:val="00BC316F"/>
    <w:rsid w:val="00BC40B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15FE"/>
    <w:rsid w:val="00BF3C03"/>
    <w:rsid w:val="00BF7FDF"/>
    <w:rsid w:val="00C016ED"/>
    <w:rsid w:val="00C02E99"/>
    <w:rsid w:val="00C11200"/>
    <w:rsid w:val="00C12CA2"/>
    <w:rsid w:val="00C13988"/>
    <w:rsid w:val="00C16A29"/>
    <w:rsid w:val="00C209E6"/>
    <w:rsid w:val="00C20FD8"/>
    <w:rsid w:val="00C23A97"/>
    <w:rsid w:val="00C23D3C"/>
    <w:rsid w:val="00C258C1"/>
    <w:rsid w:val="00C31A6E"/>
    <w:rsid w:val="00C325B9"/>
    <w:rsid w:val="00C333BF"/>
    <w:rsid w:val="00C34521"/>
    <w:rsid w:val="00C34A14"/>
    <w:rsid w:val="00C373FD"/>
    <w:rsid w:val="00C37E70"/>
    <w:rsid w:val="00C41724"/>
    <w:rsid w:val="00C422B4"/>
    <w:rsid w:val="00C4418C"/>
    <w:rsid w:val="00C442C1"/>
    <w:rsid w:val="00C449C4"/>
    <w:rsid w:val="00C44B20"/>
    <w:rsid w:val="00C45378"/>
    <w:rsid w:val="00C45B52"/>
    <w:rsid w:val="00C45F80"/>
    <w:rsid w:val="00C47164"/>
    <w:rsid w:val="00C50014"/>
    <w:rsid w:val="00C50379"/>
    <w:rsid w:val="00C516F9"/>
    <w:rsid w:val="00C57DB3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0F23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2009"/>
    <w:rsid w:val="00CB33B6"/>
    <w:rsid w:val="00CB6339"/>
    <w:rsid w:val="00CC0AD7"/>
    <w:rsid w:val="00CC3EDB"/>
    <w:rsid w:val="00CC52C8"/>
    <w:rsid w:val="00CC538A"/>
    <w:rsid w:val="00CC663B"/>
    <w:rsid w:val="00CC7CB4"/>
    <w:rsid w:val="00CD2586"/>
    <w:rsid w:val="00CD5BCB"/>
    <w:rsid w:val="00CD7C28"/>
    <w:rsid w:val="00CE017B"/>
    <w:rsid w:val="00CE6A54"/>
    <w:rsid w:val="00CF4875"/>
    <w:rsid w:val="00CF54C0"/>
    <w:rsid w:val="00D01521"/>
    <w:rsid w:val="00D021E3"/>
    <w:rsid w:val="00D03330"/>
    <w:rsid w:val="00D03A7A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3210"/>
    <w:rsid w:val="00D561CE"/>
    <w:rsid w:val="00D562E0"/>
    <w:rsid w:val="00D573B0"/>
    <w:rsid w:val="00D632B5"/>
    <w:rsid w:val="00D63386"/>
    <w:rsid w:val="00D637B2"/>
    <w:rsid w:val="00D6417D"/>
    <w:rsid w:val="00D700F4"/>
    <w:rsid w:val="00D705A1"/>
    <w:rsid w:val="00D728FF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1DB0"/>
    <w:rsid w:val="00DA3753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26D4D"/>
    <w:rsid w:val="00E26FCF"/>
    <w:rsid w:val="00E27F1A"/>
    <w:rsid w:val="00E3007E"/>
    <w:rsid w:val="00E3029E"/>
    <w:rsid w:val="00E32A7E"/>
    <w:rsid w:val="00E32E39"/>
    <w:rsid w:val="00E348E0"/>
    <w:rsid w:val="00E35250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2548"/>
    <w:rsid w:val="00E82EAC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A7429"/>
    <w:rsid w:val="00EB0E44"/>
    <w:rsid w:val="00EB3CCD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D37"/>
    <w:rsid w:val="00F27EE3"/>
    <w:rsid w:val="00F305BC"/>
    <w:rsid w:val="00F319B7"/>
    <w:rsid w:val="00F33C5D"/>
    <w:rsid w:val="00F3620E"/>
    <w:rsid w:val="00F363CA"/>
    <w:rsid w:val="00F36A03"/>
    <w:rsid w:val="00F36BA6"/>
    <w:rsid w:val="00F36EBC"/>
    <w:rsid w:val="00F40A05"/>
    <w:rsid w:val="00F43206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6252"/>
    <w:rsid w:val="00F90A0A"/>
    <w:rsid w:val="00F917EA"/>
    <w:rsid w:val="00F926BC"/>
    <w:rsid w:val="00F928C5"/>
    <w:rsid w:val="00F92ADA"/>
    <w:rsid w:val="00F9445F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243C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E2C0D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line number"/>
    <w:basedOn w:val="a0"/>
    <w:semiHidden/>
    <w:unhideWhenUsed/>
    <w:rsid w:val="00692EA8"/>
  </w:style>
  <w:style w:type="character" w:customStyle="1" w:styleId="a5">
    <w:name w:val="Текст выноски Знак"/>
    <w:basedOn w:val="a0"/>
    <w:link w:val="a4"/>
    <w:uiPriority w:val="99"/>
    <w:semiHidden/>
    <w:rsid w:val="002D460F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2D46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FC6C-547B-445F-9A33-70A7D2C2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6</cp:revision>
  <cp:lastPrinted>2025-12-25T10:42:00Z</cp:lastPrinted>
  <dcterms:created xsi:type="dcterms:W3CDTF">2024-05-02T10:26:00Z</dcterms:created>
  <dcterms:modified xsi:type="dcterms:W3CDTF">2025-12-25T12:07:00Z</dcterms:modified>
</cp:coreProperties>
</file>