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1B" w:rsidRPr="0024751B" w:rsidRDefault="0024751B" w:rsidP="0024751B">
      <w:pPr>
        <w:suppressAutoHyphens/>
        <w:spacing w:after="0" w:line="228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</w:t>
      </w:r>
      <w:r w:rsidR="00CB179F" w:rsidRPr="00CB17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сентябрь</w:t>
      </w:r>
      <w:r w:rsidR="00DC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E675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p w:rsidR="0024751B" w:rsidRP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783D" w:rsidRPr="0039783D" w:rsidRDefault="0039783D" w:rsidP="003978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промышленного производства составил 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82079,1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D2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сентябрю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обрабатывающих производств составил 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79426,4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5,5 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%, к январю-</w:t>
      </w:r>
      <w:r w:rsidR="00CB1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сентябрю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предприятиями сельского хозяйства муниципального образования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 за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991,0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04,8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сентябрю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строит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ельных работ за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январь-сентябрь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71,2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63,1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аналогичному периоду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Объем услуг предприятий транспорта и связи за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крупным и средним предприятиям составил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67,3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 или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09,3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к январю-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сентябрю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Объем розничного товарооборота по крупным и средним предприятиям с учетом объемов территориально-обособленных подразделений за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9904,9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12,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сентябрю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Оборот общественного питания по крупным и средним предприятиям    за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январь-сентябрь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59874,0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что составляет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71,3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отношению к январю- 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 xml:space="preserve">сентябрю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2024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</w:rPr>
        <w:t xml:space="preserve"> району по состоянию на 1 </w:t>
      </w:r>
      <w:r w:rsidR="00CB179F">
        <w:rPr>
          <w:rFonts w:ascii="Times New Roman" w:hAnsi="Times New Roman" w:cs="Times New Roman"/>
          <w:sz w:val="28"/>
          <w:szCs w:val="28"/>
        </w:rPr>
        <w:t>октября</w:t>
      </w:r>
      <w:r w:rsidRPr="0039783D">
        <w:rPr>
          <w:rFonts w:ascii="Times New Roman" w:hAnsi="Times New Roman" w:cs="Times New Roman"/>
          <w:sz w:val="28"/>
          <w:szCs w:val="28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</w:rPr>
        <w:t>5</w:t>
      </w:r>
      <w:r w:rsidRPr="0039783D">
        <w:rPr>
          <w:rFonts w:ascii="Times New Roman" w:hAnsi="Times New Roman" w:cs="Times New Roman"/>
          <w:sz w:val="28"/>
          <w:szCs w:val="28"/>
        </w:rPr>
        <w:t xml:space="preserve"> г. составил 0,</w:t>
      </w:r>
      <w:r w:rsidR="00CB179F">
        <w:rPr>
          <w:rFonts w:ascii="Times New Roman" w:hAnsi="Times New Roman" w:cs="Times New Roman"/>
          <w:sz w:val="28"/>
          <w:szCs w:val="28"/>
        </w:rPr>
        <w:t>3</w:t>
      </w:r>
      <w:r w:rsidRPr="0039783D">
        <w:rPr>
          <w:rFonts w:ascii="Times New Roman" w:hAnsi="Times New Roman" w:cs="Times New Roman"/>
          <w:sz w:val="28"/>
          <w:szCs w:val="28"/>
        </w:rPr>
        <w:t xml:space="preserve"> %.</w:t>
      </w:r>
      <w:r w:rsidR="00DC416A" w:rsidRPr="003978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август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сравнению с аналогичным периодом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увеличилась на</w:t>
      </w:r>
      <w:r w:rsidR="004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5,5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и составила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B179F">
        <w:rPr>
          <w:rFonts w:ascii="Times New Roman" w:hAnsi="Times New Roman" w:cs="Times New Roman"/>
          <w:sz w:val="28"/>
          <w:szCs w:val="28"/>
          <w:lang w:eastAsia="ru-RU"/>
        </w:rPr>
        <w:t>124,0</w:t>
      </w:r>
      <w:r w:rsidR="00BC1C6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24751B" w:rsidRDefault="0024751B" w:rsidP="00DC416A">
      <w:pPr>
        <w:ind w:firstLine="708"/>
        <w:jc w:val="both"/>
      </w:pPr>
    </w:p>
    <w:sectPr w:rsidR="0024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3"/>
    <w:rsid w:val="0024751B"/>
    <w:rsid w:val="002B3A71"/>
    <w:rsid w:val="0039783D"/>
    <w:rsid w:val="00457185"/>
    <w:rsid w:val="0081612A"/>
    <w:rsid w:val="009659AC"/>
    <w:rsid w:val="009F6B6E"/>
    <w:rsid w:val="00A35594"/>
    <w:rsid w:val="00BC1C69"/>
    <w:rsid w:val="00CB179F"/>
    <w:rsid w:val="00D20356"/>
    <w:rsid w:val="00D614AB"/>
    <w:rsid w:val="00DC416A"/>
    <w:rsid w:val="00E55F5F"/>
    <w:rsid w:val="00E6758E"/>
    <w:rsid w:val="00E71CE3"/>
    <w:rsid w:val="00E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EB6"/>
  <w15:chartTrackingRefBased/>
  <w15:docId w15:val="{5858254E-4218-4E08-94FF-4E0713A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5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55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55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4</cp:revision>
  <dcterms:created xsi:type="dcterms:W3CDTF">2025-12-08T07:58:00Z</dcterms:created>
  <dcterms:modified xsi:type="dcterms:W3CDTF">2025-12-08T08:11:00Z</dcterms:modified>
</cp:coreProperties>
</file>