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84" w:rsidRDefault="00610484" w:rsidP="00610484">
      <w:pPr>
        <w:pStyle w:val="a3"/>
        <w:spacing w:after="0"/>
        <w:jc w:val="center"/>
        <w:rPr>
          <w:rFonts w:eastAsia="Calibri"/>
          <w:sz w:val="24"/>
        </w:rPr>
      </w:pPr>
    </w:p>
    <w:p w:rsidR="00C85EAD" w:rsidRPr="007F1B93" w:rsidRDefault="00C85EAD" w:rsidP="00C85EAD">
      <w:pPr>
        <w:jc w:val="center"/>
        <w:rPr>
          <w:b/>
          <w:bCs/>
          <w:sz w:val="32"/>
          <w:szCs w:val="32"/>
        </w:rPr>
      </w:pPr>
      <w:r w:rsidRPr="007F1B93">
        <w:rPr>
          <w:b/>
          <w:bCs/>
          <w:sz w:val="32"/>
          <w:szCs w:val="32"/>
        </w:rPr>
        <w:t>ТЕРРИТОРИАЛЬНАЯ ИЗБИРАТЕЛЬНАЯ КОМИССИЯ АБИНСКАЯ</w:t>
      </w:r>
    </w:p>
    <w:p w:rsidR="00C85EAD" w:rsidRPr="007F1B93" w:rsidRDefault="00C85EAD" w:rsidP="00C85EAD">
      <w:pPr>
        <w:jc w:val="center"/>
        <w:rPr>
          <w:b/>
          <w:bCs/>
          <w:sz w:val="32"/>
          <w:szCs w:val="32"/>
        </w:rPr>
      </w:pPr>
    </w:p>
    <w:p w:rsidR="00C85EAD" w:rsidRPr="007F1B93" w:rsidRDefault="00C85EAD" w:rsidP="00C85EAD">
      <w:pPr>
        <w:ind w:left="540"/>
        <w:rPr>
          <w:bCs/>
          <w:sz w:val="32"/>
          <w:szCs w:val="32"/>
        </w:rPr>
      </w:pPr>
      <w:r w:rsidRPr="007F1B93">
        <w:rPr>
          <w:bCs/>
          <w:sz w:val="32"/>
          <w:szCs w:val="32"/>
        </w:rPr>
        <w:t xml:space="preserve"> </w:t>
      </w:r>
    </w:p>
    <w:p w:rsidR="00C85EAD" w:rsidRPr="007F1B93" w:rsidRDefault="00C85EAD" w:rsidP="00C85EAD">
      <w:pPr>
        <w:ind w:left="540"/>
        <w:jc w:val="center"/>
        <w:rPr>
          <w:b/>
          <w:sz w:val="32"/>
          <w:szCs w:val="32"/>
        </w:rPr>
      </w:pPr>
      <w:r w:rsidRPr="007F1B93">
        <w:rPr>
          <w:b/>
          <w:sz w:val="32"/>
          <w:szCs w:val="32"/>
        </w:rPr>
        <w:t>РЕШЕНИЕ</w:t>
      </w:r>
    </w:p>
    <w:p w:rsidR="00C85EAD" w:rsidRDefault="00C85EAD" w:rsidP="00C85EAD">
      <w:pPr>
        <w:ind w:left="540"/>
        <w:jc w:val="center"/>
        <w:rPr>
          <w:b/>
          <w:szCs w:val="28"/>
        </w:rPr>
      </w:pPr>
    </w:p>
    <w:p w:rsidR="00C85EAD" w:rsidRDefault="000D1425" w:rsidP="00C85EAD">
      <w:pPr>
        <w:tabs>
          <w:tab w:val="left" w:pos="9355"/>
        </w:tabs>
        <w:spacing w:after="120"/>
        <w:ind w:right="-5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4</w:t>
      </w:r>
      <w:r w:rsidR="00C85EAD">
        <w:rPr>
          <w:b/>
          <w:sz w:val="27"/>
          <w:szCs w:val="27"/>
        </w:rPr>
        <w:t xml:space="preserve"> июля</w:t>
      </w:r>
      <w:r w:rsidR="00C85EAD">
        <w:rPr>
          <w:b/>
          <w:color w:val="000000"/>
          <w:sz w:val="27"/>
          <w:szCs w:val="27"/>
        </w:rPr>
        <w:t xml:space="preserve"> </w:t>
      </w:r>
      <w:r w:rsidR="00C85EAD">
        <w:rPr>
          <w:b/>
          <w:sz w:val="27"/>
          <w:szCs w:val="27"/>
        </w:rPr>
        <w:t>202</w:t>
      </w:r>
      <w:r w:rsidR="00A14D6A">
        <w:rPr>
          <w:b/>
          <w:sz w:val="27"/>
          <w:szCs w:val="27"/>
        </w:rPr>
        <w:t>5</w:t>
      </w:r>
      <w:r w:rsidR="00C85EAD">
        <w:rPr>
          <w:b/>
          <w:sz w:val="27"/>
          <w:szCs w:val="27"/>
        </w:rPr>
        <w:t xml:space="preserve"> года                                                                                  </w:t>
      </w:r>
      <w:r w:rsidR="008001DB">
        <w:rPr>
          <w:b/>
          <w:color w:val="000000"/>
          <w:sz w:val="27"/>
          <w:szCs w:val="27"/>
        </w:rPr>
        <w:t xml:space="preserve">№ </w:t>
      </w:r>
      <w:r w:rsidR="00B848D5">
        <w:rPr>
          <w:b/>
          <w:color w:val="000000"/>
          <w:sz w:val="27"/>
          <w:szCs w:val="27"/>
        </w:rPr>
        <w:t>161/1768</w:t>
      </w:r>
    </w:p>
    <w:p w:rsidR="00610484" w:rsidRDefault="00610484" w:rsidP="00610484">
      <w:pPr>
        <w:pStyle w:val="a3"/>
        <w:spacing w:after="0"/>
        <w:jc w:val="center"/>
        <w:rPr>
          <w:rFonts w:eastAsia="Calibri"/>
          <w:sz w:val="24"/>
        </w:rPr>
      </w:pPr>
    </w:p>
    <w:p w:rsidR="00610484" w:rsidRPr="00C85EAD" w:rsidRDefault="00610484" w:rsidP="00610484">
      <w:pPr>
        <w:jc w:val="center"/>
        <w:rPr>
          <w:b/>
          <w:szCs w:val="28"/>
        </w:rPr>
      </w:pPr>
      <w:r w:rsidRPr="00C85EAD">
        <w:rPr>
          <w:b/>
          <w:szCs w:val="28"/>
        </w:rPr>
        <w:t xml:space="preserve">Об установлении времени зарегистрированным кандидатам </w:t>
      </w:r>
    </w:p>
    <w:p w:rsidR="00A14D6A" w:rsidRDefault="00610484" w:rsidP="00C85EAD">
      <w:pPr>
        <w:jc w:val="center"/>
        <w:rPr>
          <w:b/>
          <w:szCs w:val="28"/>
        </w:rPr>
      </w:pPr>
      <w:r w:rsidRPr="00C85EAD">
        <w:rPr>
          <w:b/>
          <w:szCs w:val="28"/>
        </w:rPr>
        <w:t xml:space="preserve">для проведения встреч с избирателями в помещениях, находящихся в государственной и муниципальной собственности, </w:t>
      </w:r>
    </w:p>
    <w:p w:rsidR="00A14D6A" w:rsidRDefault="00610484" w:rsidP="00C85EAD">
      <w:pPr>
        <w:jc w:val="center"/>
        <w:rPr>
          <w:b/>
          <w:szCs w:val="28"/>
        </w:rPr>
      </w:pPr>
      <w:r w:rsidRPr="00C85EAD">
        <w:rPr>
          <w:b/>
          <w:szCs w:val="28"/>
        </w:rPr>
        <w:t>в период проведения выборов</w:t>
      </w:r>
      <w:r w:rsidR="00C85EAD" w:rsidRPr="00C85EAD">
        <w:rPr>
          <w:b/>
          <w:szCs w:val="28"/>
        </w:rPr>
        <w:t>,</w:t>
      </w:r>
      <w:r w:rsidRPr="00C85EAD">
        <w:rPr>
          <w:b/>
          <w:szCs w:val="28"/>
        </w:rPr>
        <w:t xml:space="preserve"> </w:t>
      </w:r>
    </w:p>
    <w:p w:rsidR="00610484" w:rsidRPr="00C85EAD" w:rsidRDefault="00C85EAD" w:rsidP="006B29D1">
      <w:pPr>
        <w:rPr>
          <w:b/>
          <w:szCs w:val="28"/>
        </w:rPr>
      </w:pPr>
      <w:r w:rsidRPr="00C85EAD">
        <w:rPr>
          <w:b/>
          <w:szCs w:val="28"/>
        </w:rPr>
        <w:t>назначенных на единый день голосования 1</w:t>
      </w:r>
      <w:r w:rsidR="00A14D6A">
        <w:rPr>
          <w:b/>
          <w:szCs w:val="28"/>
        </w:rPr>
        <w:t>4</w:t>
      </w:r>
      <w:r w:rsidRPr="00C85EAD">
        <w:rPr>
          <w:b/>
          <w:szCs w:val="28"/>
        </w:rPr>
        <w:t xml:space="preserve"> сентября 202</w:t>
      </w:r>
      <w:r w:rsidR="00A14D6A">
        <w:rPr>
          <w:b/>
          <w:szCs w:val="28"/>
        </w:rPr>
        <w:t>5</w:t>
      </w:r>
      <w:r w:rsidRPr="00C85EAD">
        <w:rPr>
          <w:b/>
          <w:szCs w:val="28"/>
        </w:rPr>
        <w:t xml:space="preserve"> года</w:t>
      </w:r>
    </w:p>
    <w:p w:rsidR="00610484" w:rsidRPr="00C85EAD" w:rsidRDefault="00610484" w:rsidP="00610484">
      <w:pPr>
        <w:pStyle w:val="a3"/>
        <w:spacing w:after="0"/>
        <w:jc w:val="center"/>
        <w:rPr>
          <w:rFonts w:eastAsia="Calibri"/>
          <w:szCs w:val="28"/>
        </w:rPr>
      </w:pPr>
    </w:p>
    <w:p w:rsidR="00610484" w:rsidRPr="00C85EAD" w:rsidRDefault="00610484" w:rsidP="00341AB7">
      <w:pPr>
        <w:spacing w:line="360" w:lineRule="auto"/>
        <w:ind w:firstLine="709"/>
        <w:rPr>
          <w:szCs w:val="28"/>
        </w:rPr>
      </w:pPr>
      <w:r w:rsidRPr="00C85EAD">
        <w:rPr>
          <w:szCs w:val="28"/>
        </w:rPr>
        <w:t>В соответствии со статьей</w:t>
      </w:r>
      <w:r w:rsidR="00341AB7">
        <w:rPr>
          <w:szCs w:val="28"/>
        </w:rPr>
        <w:t xml:space="preserve"> 4</w:t>
      </w:r>
      <w:r w:rsidR="00A14D6A">
        <w:rPr>
          <w:szCs w:val="28"/>
        </w:rPr>
        <w:t>5</w:t>
      </w:r>
      <w:r w:rsidR="00341AB7">
        <w:rPr>
          <w:szCs w:val="28"/>
        </w:rPr>
        <w:t xml:space="preserve"> </w:t>
      </w:r>
      <w:r w:rsidR="00A14D6A" w:rsidRPr="00A14D6A">
        <w:rPr>
          <w:szCs w:val="28"/>
        </w:rPr>
        <w:t>Закон Краснодарского края от 03</w:t>
      </w:r>
      <w:r w:rsidR="00A14D6A">
        <w:rPr>
          <w:szCs w:val="28"/>
        </w:rPr>
        <w:t xml:space="preserve"> июля </w:t>
      </w:r>
      <w:r w:rsidR="00A14D6A" w:rsidRPr="00A14D6A">
        <w:rPr>
          <w:szCs w:val="28"/>
        </w:rPr>
        <w:t xml:space="preserve">2012 </w:t>
      </w:r>
      <w:r w:rsidR="00A14D6A">
        <w:rPr>
          <w:szCs w:val="28"/>
        </w:rPr>
        <w:t>г. №</w:t>
      </w:r>
      <w:r w:rsidR="00A14D6A" w:rsidRPr="00A14D6A">
        <w:rPr>
          <w:szCs w:val="28"/>
        </w:rPr>
        <w:t xml:space="preserve"> 2519-КЗ </w:t>
      </w:r>
      <w:r w:rsidR="00A14D6A">
        <w:rPr>
          <w:szCs w:val="28"/>
        </w:rPr>
        <w:t>«</w:t>
      </w:r>
      <w:r w:rsidR="00A14D6A" w:rsidRPr="00A14D6A">
        <w:rPr>
          <w:szCs w:val="28"/>
        </w:rPr>
        <w:t>О выборах Губернатора Краснодарского края</w:t>
      </w:r>
      <w:r w:rsidR="00A14D6A">
        <w:rPr>
          <w:szCs w:val="28"/>
        </w:rPr>
        <w:t>»</w:t>
      </w:r>
      <w:r w:rsidR="006B29D1">
        <w:rPr>
          <w:szCs w:val="28"/>
        </w:rPr>
        <w:t xml:space="preserve">, статьей </w:t>
      </w:r>
      <w:r w:rsidRPr="00C85EAD">
        <w:rPr>
          <w:szCs w:val="28"/>
        </w:rPr>
        <w:t>37 Закона Краснодарского края от 26 декабря 2005 г.  № 966-КЗ «О муниципальных выборах в Краснодарском крае», в целях обеспечения равных условий при проведении агитационных публичных мероприятий в форме собраний в помещениях, находящихся в государственной или муниципальной собственности, с учетом поступивших предложений администрации</w:t>
      </w:r>
      <w:r w:rsidR="00A14D6A">
        <w:rPr>
          <w:szCs w:val="28"/>
        </w:rPr>
        <w:t xml:space="preserve"> муниципального образования Абинский муниципальный район Краснодарского края</w:t>
      </w:r>
      <w:r w:rsidRPr="00C85EAD">
        <w:rPr>
          <w:szCs w:val="28"/>
        </w:rPr>
        <w:t xml:space="preserve">, территориальная избирательная </w:t>
      </w:r>
      <w:proofErr w:type="gramStart"/>
      <w:r w:rsidRPr="00C85EAD">
        <w:rPr>
          <w:szCs w:val="28"/>
        </w:rPr>
        <w:t xml:space="preserve">комиссия </w:t>
      </w:r>
      <w:r w:rsidRPr="00C85EAD">
        <w:rPr>
          <w:i/>
          <w:szCs w:val="28"/>
        </w:rPr>
        <w:t xml:space="preserve"> </w:t>
      </w:r>
      <w:r w:rsidRPr="00C85EAD">
        <w:rPr>
          <w:szCs w:val="28"/>
        </w:rPr>
        <w:t>РЕШИЛА</w:t>
      </w:r>
      <w:proofErr w:type="gramEnd"/>
      <w:r w:rsidRPr="00C85EAD">
        <w:rPr>
          <w:szCs w:val="28"/>
        </w:rPr>
        <w:t>:</w:t>
      </w:r>
    </w:p>
    <w:p w:rsidR="00610484" w:rsidRPr="00C85EAD" w:rsidRDefault="00610484" w:rsidP="00341AB7">
      <w:pPr>
        <w:pStyle w:val="a7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C85EAD">
        <w:rPr>
          <w:szCs w:val="28"/>
        </w:rPr>
        <w:t xml:space="preserve">1. Установить время </w:t>
      </w:r>
      <w:r w:rsidR="00341AB7">
        <w:rPr>
          <w:szCs w:val="28"/>
        </w:rPr>
        <w:t xml:space="preserve">зарегистрированным кандидатам </w:t>
      </w:r>
      <w:r w:rsidR="00341AB7" w:rsidRPr="00341AB7">
        <w:rPr>
          <w:szCs w:val="28"/>
        </w:rPr>
        <w:t>для проведения встреч с избирателями в помещениях, находящихся в государственной и муниципальной собственности, в период проведения выборов, назначенных на единый день голосования 1</w:t>
      </w:r>
      <w:r w:rsidR="00A14D6A">
        <w:rPr>
          <w:szCs w:val="28"/>
        </w:rPr>
        <w:t>4</w:t>
      </w:r>
      <w:r w:rsidR="00341AB7" w:rsidRPr="00341AB7">
        <w:rPr>
          <w:szCs w:val="28"/>
        </w:rPr>
        <w:t xml:space="preserve"> сентября 202</w:t>
      </w:r>
      <w:r w:rsidR="00A14D6A">
        <w:rPr>
          <w:szCs w:val="28"/>
        </w:rPr>
        <w:t>5</w:t>
      </w:r>
      <w:r w:rsidR="00341AB7" w:rsidRPr="00341AB7">
        <w:rPr>
          <w:szCs w:val="28"/>
        </w:rPr>
        <w:t xml:space="preserve"> года</w:t>
      </w:r>
      <w:r w:rsidR="00341AB7">
        <w:rPr>
          <w:szCs w:val="28"/>
        </w:rPr>
        <w:t xml:space="preserve"> </w:t>
      </w:r>
      <w:r w:rsidRPr="00C85EAD">
        <w:rPr>
          <w:szCs w:val="28"/>
        </w:rPr>
        <w:t>собственниками</w:t>
      </w:r>
      <w:r w:rsidR="0022168E">
        <w:rPr>
          <w:szCs w:val="28"/>
        </w:rPr>
        <w:t xml:space="preserve">, </w:t>
      </w:r>
      <w:r w:rsidRPr="00C85EAD">
        <w:rPr>
          <w:szCs w:val="28"/>
        </w:rPr>
        <w:t xml:space="preserve"> владельцами помещений, пригодных для проведения агитационных публичных мероприятий, проводимых в форме собраний:</w:t>
      </w:r>
    </w:p>
    <w:p w:rsidR="00B96C63" w:rsidRPr="00B96C63" w:rsidRDefault="00B96C63" w:rsidP="00B96C63">
      <w:pPr>
        <w:tabs>
          <w:tab w:val="left" w:pos="1134"/>
        </w:tabs>
        <w:spacing w:line="300" w:lineRule="auto"/>
        <w:ind w:firstLine="709"/>
        <w:contextualSpacing/>
        <w:rPr>
          <w:rFonts w:eastAsia="Calibri"/>
          <w:i/>
          <w:szCs w:val="28"/>
        </w:rPr>
      </w:pPr>
      <w:r w:rsidRPr="00B96C63">
        <w:rPr>
          <w:rFonts w:eastAsia="Calibri"/>
          <w:i/>
          <w:szCs w:val="28"/>
        </w:rPr>
        <w:t>-в будние дни – на период времени, не превышающий двух часов для каждого зарегистрированного кандидата;</w:t>
      </w:r>
    </w:p>
    <w:p w:rsidR="00B96C63" w:rsidRPr="00B96C63" w:rsidRDefault="00B96C63" w:rsidP="00B96C63">
      <w:pPr>
        <w:tabs>
          <w:tab w:val="left" w:pos="1134"/>
        </w:tabs>
        <w:spacing w:line="300" w:lineRule="auto"/>
        <w:ind w:firstLine="709"/>
        <w:contextualSpacing/>
        <w:rPr>
          <w:rFonts w:eastAsia="Calibri"/>
          <w:i/>
          <w:szCs w:val="28"/>
        </w:rPr>
      </w:pPr>
      <w:r w:rsidRPr="00B96C63">
        <w:rPr>
          <w:rFonts w:eastAsia="Calibri"/>
          <w:i/>
          <w:szCs w:val="28"/>
        </w:rPr>
        <w:t>-в выходные и нерабочие праздничные дни – на период времени, не превышающий трех часов для каждого зарегистрированного кандидата.</w:t>
      </w:r>
    </w:p>
    <w:p w:rsidR="00B96C63" w:rsidRPr="00B96C63" w:rsidRDefault="00B96C63" w:rsidP="00B96C63">
      <w:pPr>
        <w:spacing w:line="300" w:lineRule="auto"/>
        <w:ind w:firstLine="709"/>
        <w:rPr>
          <w:rFonts w:eastAsia="Calibri"/>
          <w:szCs w:val="28"/>
        </w:rPr>
      </w:pPr>
      <w:r w:rsidRPr="00B96C63">
        <w:rPr>
          <w:rFonts w:eastAsia="Calibri"/>
          <w:szCs w:val="28"/>
        </w:rPr>
        <w:lastRenderedPageBreak/>
        <w:t xml:space="preserve">2. Собственникам или владельцам помещений, указанным в пункте 1 настоящего решения, а также собственникам, владельцам помещений, находящихся в </w:t>
      </w:r>
      <w:r w:rsidRPr="00B96C63">
        <w:rPr>
          <w:rFonts w:eastAsia="Calibri"/>
          <w:color w:val="000000"/>
          <w:szCs w:val="28"/>
        </w:rPr>
        <w:t>собственности либо в собственности организации, в уставном (складочном) капитале которой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</w:t>
      </w:r>
      <w:r w:rsidRPr="00B96C63">
        <w:rPr>
          <w:rFonts w:eastAsia="Calibri"/>
          <w:szCs w:val="28"/>
        </w:rPr>
        <w:t>, 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уведомить в письменной форме территориальную избирательную комиссию</w:t>
      </w:r>
      <w:r>
        <w:rPr>
          <w:rFonts w:eastAsia="Calibri"/>
          <w:szCs w:val="28"/>
        </w:rPr>
        <w:t xml:space="preserve"> </w:t>
      </w:r>
      <w:r w:rsidRPr="00B96C63">
        <w:rPr>
          <w:rFonts w:eastAsia="Calibri"/>
          <w:szCs w:val="28"/>
        </w:rPr>
        <w:t xml:space="preserve"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по форме, установленной постановлением избирательной комиссии Краснодарского края от 23 августа 2011 г. № 3/33-5 «О примерных формах уведомлений, представляемых собственниками, владельцами помещений, указанных в частях 3 и 4 статьи </w:t>
      </w:r>
      <w:r>
        <w:rPr>
          <w:rFonts w:eastAsia="Calibri"/>
          <w:szCs w:val="28"/>
        </w:rPr>
        <w:t xml:space="preserve">45 </w:t>
      </w:r>
      <w:r w:rsidRPr="00B96C63">
        <w:rPr>
          <w:rFonts w:eastAsia="Calibri"/>
          <w:szCs w:val="28"/>
        </w:rPr>
        <w:t xml:space="preserve"> Закон Краснодарского края от 03 июля 2012 г. № 2519-КЗ «О выборах Губернатора Краснодарского края»</w:t>
      </w:r>
      <w:r>
        <w:rPr>
          <w:rFonts w:eastAsia="Calibri"/>
          <w:szCs w:val="28"/>
        </w:rPr>
        <w:t xml:space="preserve"> и в частях 3 и 4 статьи </w:t>
      </w:r>
      <w:r w:rsidRPr="00B96C63">
        <w:rPr>
          <w:rFonts w:eastAsia="Calibri"/>
          <w:szCs w:val="28"/>
        </w:rPr>
        <w:t>37 Закона Краснодарского края «О муниципальных выборах в Краснодарском крае».</w:t>
      </w:r>
    </w:p>
    <w:p w:rsidR="00610484" w:rsidRPr="00C85EAD" w:rsidRDefault="006B29D1" w:rsidP="00341AB7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0484" w:rsidRPr="00C85EAD">
        <w:rPr>
          <w:sz w:val="28"/>
          <w:szCs w:val="28"/>
        </w:rPr>
        <w:t>. </w:t>
      </w:r>
      <w:r w:rsidR="00B96C63" w:rsidRPr="00B96C63">
        <w:rPr>
          <w:sz w:val="28"/>
          <w:szCs w:val="28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610484" w:rsidRPr="00C85EAD" w:rsidRDefault="006B29D1" w:rsidP="00341AB7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0484" w:rsidRPr="00C85EAD">
        <w:rPr>
          <w:sz w:val="28"/>
          <w:szCs w:val="28"/>
        </w:rPr>
        <w:t>. Контроль</w:t>
      </w:r>
      <w:r w:rsidR="00C85EAD">
        <w:rPr>
          <w:sz w:val="28"/>
          <w:szCs w:val="28"/>
        </w:rPr>
        <w:t xml:space="preserve"> </w:t>
      </w:r>
      <w:r w:rsidR="00610484" w:rsidRPr="00C85EAD">
        <w:rPr>
          <w:sz w:val="28"/>
          <w:szCs w:val="28"/>
        </w:rPr>
        <w:t>за</w:t>
      </w:r>
      <w:r w:rsidR="00C85EAD">
        <w:rPr>
          <w:sz w:val="28"/>
          <w:szCs w:val="28"/>
        </w:rPr>
        <w:t xml:space="preserve"> </w:t>
      </w:r>
      <w:r w:rsidR="00610484" w:rsidRPr="00C85EAD">
        <w:rPr>
          <w:sz w:val="28"/>
          <w:szCs w:val="28"/>
        </w:rPr>
        <w:t xml:space="preserve">выполнением </w:t>
      </w:r>
      <w:r w:rsidR="00C85EAD">
        <w:rPr>
          <w:sz w:val="28"/>
          <w:szCs w:val="28"/>
        </w:rPr>
        <w:t xml:space="preserve">  </w:t>
      </w:r>
      <w:r w:rsidR="00610484" w:rsidRPr="00C85EAD">
        <w:rPr>
          <w:sz w:val="28"/>
          <w:szCs w:val="28"/>
        </w:rPr>
        <w:t>пункта</w:t>
      </w:r>
      <w:r w:rsidR="00C85E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</w:t>
      </w:r>
      <w:r w:rsidR="00C85EAD">
        <w:rPr>
          <w:sz w:val="28"/>
          <w:szCs w:val="28"/>
        </w:rPr>
        <w:t xml:space="preserve"> </w:t>
      </w:r>
      <w:r w:rsidR="00610484" w:rsidRPr="00C85EAD">
        <w:rPr>
          <w:sz w:val="28"/>
          <w:szCs w:val="28"/>
        </w:rPr>
        <w:t xml:space="preserve"> настоящего решения возложить на секретаря территориальной избирательной</w:t>
      </w:r>
      <w:r w:rsidR="00C85EAD">
        <w:rPr>
          <w:sz w:val="28"/>
          <w:szCs w:val="28"/>
        </w:rPr>
        <w:t xml:space="preserve"> </w:t>
      </w:r>
      <w:r w:rsidR="00610484" w:rsidRPr="00C85EAD">
        <w:rPr>
          <w:sz w:val="28"/>
          <w:szCs w:val="28"/>
        </w:rPr>
        <w:t xml:space="preserve"> комиссии</w:t>
      </w:r>
      <w:r w:rsidR="00C85EAD">
        <w:rPr>
          <w:sz w:val="28"/>
          <w:szCs w:val="28"/>
        </w:rPr>
        <w:t xml:space="preserve"> </w:t>
      </w:r>
      <w:r w:rsidR="00C85EAD" w:rsidRPr="00C85EAD">
        <w:rPr>
          <w:sz w:val="28"/>
          <w:szCs w:val="28"/>
        </w:rPr>
        <w:t xml:space="preserve"> </w:t>
      </w:r>
      <w:proofErr w:type="spellStart"/>
      <w:r w:rsidR="00C85EAD" w:rsidRPr="00C85EAD">
        <w:rPr>
          <w:sz w:val="28"/>
          <w:szCs w:val="28"/>
        </w:rPr>
        <w:t>Абинская</w:t>
      </w:r>
      <w:proofErr w:type="spellEnd"/>
      <w:r w:rsidR="00C85EAD" w:rsidRPr="00C85EAD">
        <w:rPr>
          <w:sz w:val="28"/>
          <w:szCs w:val="28"/>
        </w:rPr>
        <w:t xml:space="preserve">  </w:t>
      </w:r>
      <w:proofErr w:type="spellStart"/>
      <w:r w:rsidR="00A14D6A">
        <w:rPr>
          <w:sz w:val="28"/>
          <w:szCs w:val="28"/>
        </w:rPr>
        <w:t>Д.Д</w:t>
      </w:r>
      <w:r w:rsidR="00B96C63">
        <w:rPr>
          <w:sz w:val="28"/>
          <w:szCs w:val="28"/>
        </w:rPr>
        <w:t>.</w:t>
      </w:r>
      <w:r w:rsidR="00A14D6A">
        <w:rPr>
          <w:sz w:val="28"/>
          <w:szCs w:val="28"/>
        </w:rPr>
        <w:t>Цветкову</w:t>
      </w:r>
      <w:proofErr w:type="spellEnd"/>
      <w:r w:rsidR="00341AB7" w:rsidRPr="00341AB7">
        <w:rPr>
          <w:sz w:val="28"/>
          <w:szCs w:val="28"/>
        </w:rPr>
        <w:t>.</w:t>
      </w:r>
    </w:p>
    <w:p w:rsidR="00796E69" w:rsidRPr="007F1B93" w:rsidRDefault="00796E69" w:rsidP="007F1B93">
      <w:pPr>
        <w:tabs>
          <w:tab w:val="left" w:pos="9360"/>
        </w:tabs>
        <w:rPr>
          <w:bCs/>
          <w:szCs w:val="28"/>
        </w:rPr>
      </w:pPr>
    </w:p>
    <w:p w:rsidR="00796E69" w:rsidRPr="007F1B93" w:rsidRDefault="00796E69" w:rsidP="00610484">
      <w:pPr>
        <w:tabs>
          <w:tab w:val="left" w:pos="9360"/>
        </w:tabs>
        <w:ind w:firstLine="709"/>
        <w:jc w:val="center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796E69" w:rsidTr="00796E69">
        <w:tc>
          <w:tcPr>
            <w:tcW w:w="5636" w:type="dxa"/>
          </w:tcPr>
          <w:p w:rsidR="00796E69" w:rsidRPr="00796E69" w:rsidRDefault="00796E69">
            <w:pPr>
              <w:jc w:val="center"/>
              <w:rPr>
                <w:szCs w:val="28"/>
              </w:rPr>
            </w:pPr>
            <w:r w:rsidRPr="00796E69">
              <w:rPr>
                <w:szCs w:val="28"/>
              </w:rPr>
              <w:t>Председатель</w:t>
            </w:r>
          </w:p>
          <w:p w:rsidR="00796E69" w:rsidRPr="00796E69" w:rsidRDefault="00796E69">
            <w:pPr>
              <w:jc w:val="center"/>
              <w:rPr>
                <w:szCs w:val="28"/>
              </w:rPr>
            </w:pPr>
            <w:r w:rsidRPr="00796E69">
              <w:rPr>
                <w:szCs w:val="28"/>
              </w:rPr>
              <w:t>территориальной избирательной комиссии Абинская</w:t>
            </w:r>
          </w:p>
          <w:p w:rsidR="00796E69" w:rsidRPr="00796E69" w:rsidRDefault="00796E69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796E69" w:rsidRPr="00796E69" w:rsidRDefault="00796E69">
            <w:pPr>
              <w:ind w:firstLine="34"/>
              <w:rPr>
                <w:szCs w:val="28"/>
              </w:rPr>
            </w:pPr>
          </w:p>
          <w:p w:rsidR="00796E69" w:rsidRPr="00796E69" w:rsidRDefault="00796E69">
            <w:pPr>
              <w:ind w:firstLine="34"/>
              <w:rPr>
                <w:szCs w:val="28"/>
              </w:rPr>
            </w:pPr>
            <w:r w:rsidRPr="00796E69">
              <w:rPr>
                <w:szCs w:val="28"/>
              </w:rPr>
              <w:t xml:space="preserve"> </w:t>
            </w:r>
            <w:r w:rsidR="00FB008B" w:rsidRPr="00FB008B">
              <w:rPr>
                <w:sz w:val="24"/>
                <w:szCs w:val="28"/>
              </w:rPr>
              <w:t>подпись</w:t>
            </w:r>
          </w:p>
          <w:p w:rsidR="00796E69" w:rsidRPr="00796E69" w:rsidRDefault="00796E69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375" w:type="dxa"/>
          </w:tcPr>
          <w:p w:rsidR="00796E69" w:rsidRPr="00796E69" w:rsidRDefault="00796E69">
            <w:pPr>
              <w:jc w:val="right"/>
              <w:rPr>
                <w:szCs w:val="28"/>
              </w:rPr>
            </w:pPr>
          </w:p>
          <w:p w:rsidR="00796E69" w:rsidRPr="00796E69" w:rsidRDefault="00796E69">
            <w:pPr>
              <w:jc w:val="right"/>
              <w:rPr>
                <w:szCs w:val="28"/>
              </w:rPr>
            </w:pPr>
            <w:proofErr w:type="spellStart"/>
            <w:r w:rsidRPr="00796E69">
              <w:rPr>
                <w:szCs w:val="28"/>
              </w:rPr>
              <w:t>С.И.Амеличкина</w:t>
            </w:r>
            <w:proofErr w:type="spellEnd"/>
          </w:p>
        </w:tc>
      </w:tr>
      <w:tr w:rsidR="00796E69" w:rsidTr="00796E69">
        <w:tc>
          <w:tcPr>
            <w:tcW w:w="5636" w:type="dxa"/>
            <w:hideMark/>
          </w:tcPr>
          <w:p w:rsidR="00796E69" w:rsidRPr="00796E69" w:rsidRDefault="00796E69">
            <w:pPr>
              <w:jc w:val="center"/>
              <w:rPr>
                <w:szCs w:val="28"/>
              </w:rPr>
            </w:pPr>
            <w:r w:rsidRPr="00796E69">
              <w:rPr>
                <w:szCs w:val="28"/>
              </w:rPr>
              <w:t>Секретарь</w:t>
            </w:r>
          </w:p>
          <w:p w:rsidR="00796E69" w:rsidRPr="00796E69" w:rsidRDefault="00796E69">
            <w:pPr>
              <w:jc w:val="center"/>
              <w:rPr>
                <w:szCs w:val="28"/>
              </w:rPr>
            </w:pPr>
            <w:r w:rsidRPr="00796E69">
              <w:rPr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796E69" w:rsidRPr="00796E69" w:rsidRDefault="00796E69">
            <w:pPr>
              <w:ind w:firstLine="34"/>
              <w:rPr>
                <w:szCs w:val="28"/>
              </w:rPr>
            </w:pPr>
          </w:p>
          <w:p w:rsidR="00796E69" w:rsidRPr="00796E69" w:rsidRDefault="00796E69">
            <w:pPr>
              <w:ind w:firstLine="34"/>
              <w:rPr>
                <w:szCs w:val="28"/>
              </w:rPr>
            </w:pPr>
            <w:r w:rsidRPr="00796E69">
              <w:rPr>
                <w:szCs w:val="28"/>
              </w:rPr>
              <w:t xml:space="preserve">    </w:t>
            </w:r>
            <w:r w:rsidR="00FB008B" w:rsidRPr="00FB008B">
              <w:rPr>
                <w:sz w:val="24"/>
                <w:szCs w:val="28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796E69" w:rsidRPr="00796E69" w:rsidRDefault="00796E69">
            <w:pPr>
              <w:jc w:val="right"/>
              <w:rPr>
                <w:szCs w:val="28"/>
              </w:rPr>
            </w:pPr>
          </w:p>
          <w:p w:rsidR="00796E69" w:rsidRPr="00796E69" w:rsidRDefault="00B96C63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Д.Д.Цветкова</w:t>
            </w:r>
            <w:proofErr w:type="spellEnd"/>
          </w:p>
        </w:tc>
      </w:tr>
    </w:tbl>
    <w:p w:rsidR="00796E69" w:rsidRPr="00C85EAD" w:rsidRDefault="00796E69" w:rsidP="007F1B93">
      <w:pPr>
        <w:tabs>
          <w:tab w:val="left" w:pos="9360"/>
        </w:tabs>
        <w:rPr>
          <w:b/>
          <w:bCs/>
          <w:szCs w:val="28"/>
        </w:rPr>
      </w:pPr>
    </w:p>
    <w:sectPr w:rsidR="00796E69" w:rsidRPr="00C8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84"/>
    <w:rsid w:val="000D1425"/>
    <w:rsid w:val="00161034"/>
    <w:rsid w:val="0022168E"/>
    <w:rsid w:val="00341AB7"/>
    <w:rsid w:val="00597652"/>
    <w:rsid w:val="00610484"/>
    <w:rsid w:val="006142FA"/>
    <w:rsid w:val="006B29D1"/>
    <w:rsid w:val="00796E69"/>
    <w:rsid w:val="007F1B93"/>
    <w:rsid w:val="008001DB"/>
    <w:rsid w:val="00A14D6A"/>
    <w:rsid w:val="00B848D5"/>
    <w:rsid w:val="00B96C63"/>
    <w:rsid w:val="00C85EAD"/>
    <w:rsid w:val="00D2658E"/>
    <w:rsid w:val="00FB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96B1"/>
  <w15:docId w15:val="{8BB648DF-BEB8-40B0-8CD2-BEE06006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84"/>
    <w:pPr>
      <w:spacing w:after="0" w:line="240" w:lineRule="auto"/>
      <w:jc w:val="both"/>
    </w:pPr>
    <w:rPr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0484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10484"/>
    <w:rPr>
      <w:rFonts w:eastAsia="Times New Roman"/>
      <w:bCs/>
      <w:sz w:val="28"/>
      <w:szCs w:val="24"/>
      <w:u w:val="none"/>
      <w:lang w:eastAsia="ru-RU"/>
    </w:rPr>
  </w:style>
  <w:style w:type="paragraph" w:styleId="a5">
    <w:name w:val="Body Text Indent"/>
    <w:basedOn w:val="a"/>
    <w:link w:val="a6"/>
    <w:semiHidden/>
    <w:unhideWhenUsed/>
    <w:rsid w:val="00610484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10484"/>
    <w:rPr>
      <w:rFonts w:eastAsia="Times New Roman"/>
      <w:sz w:val="24"/>
      <w:szCs w:val="24"/>
      <w:u w:val="none"/>
      <w:lang w:eastAsia="ru-RU"/>
    </w:rPr>
  </w:style>
  <w:style w:type="paragraph" w:styleId="a7">
    <w:name w:val="List Paragraph"/>
    <w:basedOn w:val="a"/>
    <w:uiPriority w:val="34"/>
    <w:qFormat/>
    <w:rsid w:val="0061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ТИК</cp:lastModifiedBy>
  <cp:revision>14</cp:revision>
  <dcterms:created xsi:type="dcterms:W3CDTF">2022-07-07T08:22:00Z</dcterms:created>
  <dcterms:modified xsi:type="dcterms:W3CDTF">2025-07-04T12:02:00Z</dcterms:modified>
</cp:coreProperties>
</file>