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018EB" w14:textId="03E6A997" w:rsidR="00341373" w:rsidRPr="00341373" w:rsidRDefault="00341373" w:rsidP="00341373">
      <w:pPr>
        <w:suppressAutoHyphens/>
        <w:snapToGrid w:val="0"/>
        <w:ind w:firstLine="4962"/>
        <w:rPr>
          <w:rFonts w:eastAsia="Times New Roman" w:cs="Times New Roman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 xml:space="preserve">Приложение </w:t>
      </w:r>
      <w:r w:rsidR="001F1CC5">
        <w:rPr>
          <w:rFonts w:eastAsia="Times New Roman" w:cs="Times New Roman"/>
          <w:szCs w:val="28"/>
          <w:lang w:eastAsia="ar-SA"/>
          <w14:ligatures w14:val="none"/>
        </w:rPr>
        <w:t>18</w:t>
      </w:r>
    </w:p>
    <w:p w14:paraId="4EF89642" w14:textId="77777777" w:rsidR="00341373" w:rsidRPr="00341373" w:rsidRDefault="00341373" w:rsidP="00341373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31A9463B" w14:textId="77777777" w:rsidR="00341373" w:rsidRPr="00341373" w:rsidRDefault="00341373" w:rsidP="00341373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45F8209F" w14:textId="77777777" w:rsidR="00341373" w:rsidRPr="00341373" w:rsidRDefault="00341373" w:rsidP="00341373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341373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5B084FC6" w14:textId="77777777" w:rsidR="00341373" w:rsidRPr="00341373" w:rsidRDefault="00341373" w:rsidP="00341373">
      <w:pPr>
        <w:spacing w:after="200" w:line="276" w:lineRule="auto"/>
        <w:rPr>
          <w:rFonts w:eastAsia="Calibri" w:cs="Times New Roman"/>
          <w:szCs w:val="28"/>
          <w:lang w:eastAsia="en-US"/>
          <w14:ligatures w14:val="none"/>
        </w:rPr>
      </w:pPr>
    </w:p>
    <w:p w14:paraId="4272745C" w14:textId="186DCC49" w:rsidR="00161EA8" w:rsidRPr="00341373" w:rsidRDefault="00341373" w:rsidP="00161EA8">
      <w:pPr>
        <w:spacing w:after="200" w:line="276" w:lineRule="auto"/>
        <w:rPr>
          <w:rFonts w:eastAsia="Calibri" w:cs="Times New Roman"/>
          <w:szCs w:val="28"/>
          <w:lang w:eastAsia="en-US"/>
          <w14:ligatures w14:val="none"/>
        </w:rPr>
      </w:pPr>
      <w:r w:rsidRPr="00341373">
        <w:rPr>
          <w:rFonts w:eastAsia="Calibri" w:cs="Times New Roman"/>
          <w:szCs w:val="28"/>
          <w:lang w:eastAsia="en-US"/>
          <w14:ligatures w14:val="none"/>
        </w:rPr>
        <w:t>ФОРМА</w:t>
      </w:r>
    </w:p>
    <w:p w14:paraId="0113F44F" w14:textId="77777777" w:rsidR="00341373" w:rsidRPr="00341373" w:rsidRDefault="00341373" w:rsidP="00341373">
      <w:pPr>
        <w:jc w:val="center"/>
        <w:rPr>
          <w:rFonts w:eastAsia="Calibri" w:cs="Times New Roman"/>
          <w:szCs w:val="28"/>
          <w:lang w:eastAsia="en-US"/>
          <w14:ligatures w14:val="none"/>
        </w:rPr>
      </w:pPr>
      <w:r w:rsidRPr="00341373">
        <w:rPr>
          <w:rFonts w:eastAsia="Calibri" w:cs="Times New Roman"/>
          <w:szCs w:val="28"/>
          <w:lang w:eastAsia="en-US"/>
          <w14:ligatures w14:val="none"/>
        </w:rPr>
        <w:t>Сводный реестр</w:t>
      </w:r>
    </w:p>
    <w:p w14:paraId="759022DC" w14:textId="734EDF48" w:rsidR="00341373" w:rsidRPr="00341373" w:rsidRDefault="00341373" w:rsidP="00341373">
      <w:pPr>
        <w:suppressAutoHyphens/>
        <w:jc w:val="center"/>
        <w:rPr>
          <w:rFonts w:eastAsia="Calibri" w:cs="Times New Roman"/>
          <w:szCs w:val="28"/>
          <w:lang w:eastAsia="en-US"/>
          <w14:ligatures w14:val="none"/>
        </w:rPr>
      </w:pPr>
      <w:r w:rsidRPr="00341373">
        <w:rPr>
          <w:rFonts w:eastAsia="Calibri" w:cs="Times New Roman"/>
          <w:szCs w:val="28"/>
          <w:lang w:eastAsia="en-US"/>
          <w14:ligatures w14:val="none"/>
        </w:rPr>
        <w:t xml:space="preserve"> документов, подтверждающих часть фактически понесенных заявителем затрат на производство</w:t>
      </w:r>
      <w:r w:rsidRPr="00341373">
        <w:rPr>
          <w:rFonts w:eastAsia="Calibri" w:cs="Arial"/>
          <w:szCs w:val="28"/>
          <w:lang w:eastAsia="en-US"/>
          <w14:ligatures w14:val="none"/>
        </w:rPr>
        <w:t xml:space="preserve"> </w:t>
      </w:r>
      <w:r w:rsidRPr="00341373">
        <w:rPr>
          <w:rFonts w:eastAsia="Calibri" w:cs="Times New Roman"/>
          <w:szCs w:val="28"/>
          <w:lang w:eastAsia="en-US"/>
          <w14:ligatures w14:val="none"/>
        </w:rPr>
        <w:t>продукции животноводства (мясо КРС, молоко коров, коз)</w:t>
      </w:r>
    </w:p>
    <w:p w14:paraId="3596398D" w14:textId="77777777" w:rsidR="00341373" w:rsidRPr="00341373" w:rsidRDefault="00341373" w:rsidP="00341373">
      <w:pPr>
        <w:suppressAutoHyphens/>
        <w:rPr>
          <w:rFonts w:eastAsia="Calibri" w:cs="Times New Roman"/>
          <w:szCs w:val="28"/>
          <w:lang w:eastAsia="en-US"/>
          <w14:ligatures w14:val="none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2117"/>
        <w:gridCol w:w="7918"/>
      </w:tblGrid>
      <w:tr w:rsidR="00341373" w:rsidRPr="00341373" w14:paraId="0D8130C6" w14:textId="77777777" w:rsidTr="000C6A8E">
        <w:trPr>
          <w:trHeight w:val="442"/>
        </w:trPr>
        <w:tc>
          <w:tcPr>
            <w:tcW w:w="2117" w:type="dxa"/>
            <w:shd w:val="clear" w:color="auto" w:fill="auto"/>
          </w:tcPr>
          <w:p w14:paraId="5F2A9D54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Заявитель</w:t>
            </w:r>
          </w:p>
        </w:tc>
        <w:tc>
          <w:tcPr>
            <w:tcW w:w="7918" w:type="dxa"/>
            <w:shd w:val="clear" w:color="auto" w:fill="auto"/>
          </w:tcPr>
          <w:p w14:paraId="00E287D2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______________________________________________________</w:t>
            </w:r>
          </w:p>
        </w:tc>
      </w:tr>
      <w:tr w:rsidR="00341373" w:rsidRPr="00341373" w14:paraId="59E8995B" w14:textId="77777777" w:rsidTr="000C6A8E">
        <w:trPr>
          <w:trHeight w:val="463"/>
        </w:trPr>
        <w:tc>
          <w:tcPr>
            <w:tcW w:w="2117" w:type="dxa"/>
            <w:shd w:val="clear" w:color="auto" w:fill="auto"/>
          </w:tcPr>
          <w:p w14:paraId="3038D939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ИНН заявителя</w:t>
            </w:r>
          </w:p>
        </w:tc>
        <w:tc>
          <w:tcPr>
            <w:tcW w:w="7918" w:type="dxa"/>
            <w:shd w:val="clear" w:color="auto" w:fill="auto"/>
          </w:tcPr>
          <w:p w14:paraId="0FF23504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______________________________________________________</w:t>
            </w:r>
          </w:p>
        </w:tc>
      </w:tr>
    </w:tbl>
    <w:tbl>
      <w:tblPr>
        <w:tblW w:w="98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25"/>
        <w:gridCol w:w="707"/>
        <w:gridCol w:w="710"/>
        <w:gridCol w:w="992"/>
        <w:gridCol w:w="993"/>
        <w:gridCol w:w="708"/>
        <w:gridCol w:w="567"/>
        <w:gridCol w:w="709"/>
        <w:gridCol w:w="567"/>
        <w:gridCol w:w="1559"/>
        <w:gridCol w:w="1350"/>
      </w:tblGrid>
      <w:tr w:rsidR="00E3093C" w:rsidRPr="00E3093C" w14:paraId="00649425" w14:textId="77777777" w:rsidTr="003F7198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0C26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№ п/п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EFF78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Документы, подтверждающие часть фактически понесенных затрат:</w:t>
            </w:r>
          </w:p>
        </w:tc>
        <w:tc>
          <w:tcPr>
            <w:tcW w:w="34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8D8F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Сумма фактически понесенных затрат*</w:t>
            </w:r>
          </w:p>
          <w:p w14:paraId="0582A79B" w14:textId="77777777" w:rsidR="00E3093C" w:rsidRPr="003F7198" w:rsidRDefault="00E3093C" w:rsidP="00E3093C">
            <w:pPr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  <w:tr w:rsidR="00E3093C" w:rsidRPr="00E3093C" w14:paraId="3BF2CC66" w14:textId="77777777" w:rsidTr="003F7198">
        <w:trPr>
          <w:trHeight w:val="15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F0B6" w14:textId="77777777" w:rsidR="00E3093C" w:rsidRPr="003F7198" w:rsidRDefault="00E3093C" w:rsidP="00E3093C">
            <w:pPr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64279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договор                   </w:t>
            </w:r>
            <w:proofErr w:type="gramStart"/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   (</w:t>
            </w:r>
            <w:proofErr w:type="gramEnd"/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при </w:t>
            </w:r>
          </w:p>
          <w:p w14:paraId="7CB0E156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наличии)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1A817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A39F9" w14:textId="77777777" w:rsidR="00E3093C" w:rsidRPr="003F7198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платежные документы</w:t>
            </w:r>
          </w:p>
        </w:tc>
        <w:tc>
          <w:tcPr>
            <w:tcW w:w="34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C11A" w14:textId="77777777" w:rsidR="00E3093C" w:rsidRPr="003F7198" w:rsidRDefault="00E3093C" w:rsidP="00E3093C">
            <w:pPr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  <w:tr w:rsidR="00E3093C" w:rsidRPr="00E3093C" w14:paraId="39339471" w14:textId="77777777" w:rsidTr="003F7198">
        <w:trPr>
          <w:cantSplit/>
          <w:trHeight w:val="289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499B" w14:textId="77777777" w:rsidR="00E3093C" w:rsidRPr="003F7198" w:rsidRDefault="00E3093C" w:rsidP="00E3093C">
            <w:pPr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4CB65F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номер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FD261C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дата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AC0AF0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C824F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дата, </w:t>
            </w:r>
          </w:p>
          <w:p w14:paraId="0D900AD6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номер </w:t>
            </w:r>
          </w:p>
          <w:p w14:paraId="69FC6A36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документа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839BD8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сумма*</w:t>
            </w: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br/>
              <w:t>(рублей)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FE7B78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наименование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FD387CE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дата, номер</w:t>
            </w:r>
          </w:p>
          <w:p w14:paraId="010DC22E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7DF181C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сумма*</w:t>
            </w: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br/>
              <w:t>(рублей)</w:t>
            </w:r>
          </w:p>
          <w:p w14:paraId="14ACA2E6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3DF1FD6D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079412B5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9E6C4A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sz w:val="22"/>
                <w:szCs w:val="22"/>
                <w14:ligatures w14:val="none"/>
              </w:rPr>
              <w:t>всего (рублей)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6AD381D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в том числе затраты на производство   мяса крупного рогатого скота, реализованного в живом весе за период выращивания, (рублей)</w:t>
            </w:r>
          </w:p>
          <w:p w14:paraId="0E4E733A" w14:textId="77777777" w:rsidR="00E3093C" w:rsidRPr="003F7198" w:rsidRDefault="00E3093C" w:rsidP="00E3093C">
            <w:pPr>
              <w:ind w:left="113" w:right="113"/>
              <w:rPr>
                <w:rFonts w:eastAsia="Times New Roman" w:cs="Times New Roman"/>
                <w:sz w:val="22"/>
                <w14:ligatures w14:val="none"/>
              </w:rPr>
            </w:pPr>
          </w:p>
          <w:p w14:paraId="72A71E81" w14:textId="77777777" w:rsidR="00E3093C" w:rsidRPr="003F7198" w:rsidRDefault="00E3093C" w:rsidP="00E3093C">
            <w:pPr>
              <w:ind w:left="113" w:right="113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04A420A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в том числе затраты на</w:t>
            </w:r>
          </w:p>
          <w:p w14:paraId="0BD420D3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proofErr w:type="gramStart"/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>производство  молока</w:t>
            </w:r>
            <w:proofErr w:type="gramEnd"/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 за период, заявленный к субсидированию,</w:t>
            </w:r>
          </w:p>
          <w:p w14:paraId="63FBF20D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  <w:r w:rsidRPr="003F7198">
              <w:rPr>
                <w:rFonts w:eastAsia="Times New Roman" w:cs="Times New Roman"/>
                <w:color w:val="000000"/>
                <w:sz w:val="22"/>
                <w:szCs w:val="22"/>
                <w14:ligatures w14:val="none"/>
              </w:rPr>
              <w:t xml:space="preserve"> (рублей)</w:t>
            </w:r>
          </w:p>
          <w:p w14:paraId="5381CDCA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35C09BE5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39296E0B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056F6B46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1E7316A7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4038BD50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5BC38C30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77E5FD61" w14:textId="77777777" w:rsidR="00E3093C" w:rsidRPr="003F7198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  <w:p w14:paraId="4D365A50" w14:textId="77777777" w:rsidR="00E3093C" w:rsidRPr="003F7198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2"/>
                <w14:ligatures w14:val="none"/>
              </w:rPr>
            </w:pPr>
          </w:p>
        </w:tc>
      </w:tr>
      <w:tr w:rsidR="00E3093C" w:rsidRPr="00E3093C" w14:paraId="7FE2F7FC" w14:textId="77777777" w:rsidTr="003F7198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83A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4868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9F5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931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9673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AE9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B79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AE271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DC093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91BB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93F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D31" w14:textId="77777777" w:rsidR="00E3093C" w:rsidRPr="003F7198" w:rsidRDefault="00E3093C" w:rsidP="00E3093C">
            <w:pPr>
              <w:tabs>
                <w:tab w:val="left" w:pos="2460"/>
              </w:tabs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12</w:t>
            </w:r>
          </w:p>
        </w:tc>
      </w:tr>
      <w:tr w:rsidR="00E3093C" w:rsidRPr="00E3093C" w14:paraId="37D5E6E0" w14:textId="77777777" w:rsidTr="003F7198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7EA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8B5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4FEF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108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D77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B59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2984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92DB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B699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D9A8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79D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</w:tr>
      <w:tr w:rsidR="00E3093C" w:rsidRPr="00E3093C" w14:paraId="0CD78A6B" w14:textId="77777777" w:rsidTr="003F7198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FAF0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A1AE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578B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65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3F1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13C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522C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212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8D5C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0B7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69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6B8B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</w:tr>
      <w:tr w:rsidR="00E3093C" w:rsidRPr="00E3093C" w14:paraId="18CD1432" w14:textId="77777777" w:rsidTr="003F7198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2F5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E1A9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F660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7C85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C445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86A0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6FD4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11B2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D945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C6F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12E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D534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</w:tr>
      <w:tr w:rsidR="00E3093C" w:rsidRPr="00E3093C" w14:paraId="3DC5B5F6" w14:textId="77777777" w:rsidTr="003F7198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6FA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F099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E762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9794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0811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6564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98C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D00C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60AF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EB0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9AA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9959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</w:tr>
      <w:tr w:rsidR="00E3093C" w:rsidRPr="00E3093C" w14:paraId="6ED5FB1E" w14:textId="77777777" w:rsidTr="003F7198">
        <w:trPr>
          <w:trHeight w:val="21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C1F3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rPr>
                <w:rFonts w:eastAsia="Calibri" w:cs="Times New Roman"/>
                <w:b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b/>
                <w:sz w:val="22"/>
                <w:szCs w:val="22"/>
                <w:lang w:eastAsia="en-US"/>
                <w14:ligatures w14:val="none"/>
              </w:rPr>
              <w:t>Итого:</w:t>
            </w:r>
          </w:p>
          <w:p w14:paraId="64E274E8" w14:textId="77777777" w:rsidR="003B4AEF" w:rsidRPr="003F7198" w:rsidRDefault="003B4AEF" w:rsidP="00E3093C">
            <w:pPr>
              <w:tabs>
                <w:tab w:val="left" w:pos="2460"/>
              </w:tabs>
              <w:ind w:left="15"/>
              <w:rPr>
                <w:rFonts w:eastAsia="Calibri" w:cs="Times New Roman"/>
                <w:b/>
                <w:sz w:val="22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E09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DC4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33B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0B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C131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46ED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A891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C4E6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A011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767" w14:textId="77777777" w:rsidR="00E3093C" w:rsidRPr="003F7198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</w:p>
        </w:tc>
      </w:tr>
      <w:tr w:rsidR="00E3093C" w:rsidRPr="00E3093C" w14:paraId="34706171" w14:textId="77777777" w:rsidTr="003F7198">
        <w:trPr>
          <w:trHeight w:val="488"/>
        </w:trPr>
        <w:tc>
          <w:tcPr>
            <w:tcW w:w="9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6AEB" w14:textId="77777777" w:rsidR="003F7198" w:rsidRPr="003F7198" w:rsidRDefault="00E3093C" w:rsidP="003F7198">
            <w:pPr>
              <w:tabs>
                <w:tab w:val="left" w:pos="2460"/>
              </w:tabs>
              <w:suppressAutoHyphens/>
              <w:ind w:firstLine="616"/>
              <w:jc w:val="both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lastRenderedPageBreak/>
              <w:t>* 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14:paraId="0BF42F98" w14:textId="74DED132" w:rsidR="003F7198" w:rsidRPr="003F7198" w:rsidRDefault="003F7198" w:rsidP="003F7198">
            <w:pPr>
              <w:tabs>
                <w:tab w:val="left" w:pos="2460"/>
              </w:tabs>
              <w:suppressAutoHyphens/>
              <w:jc w:val="both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Понесенные затраты указываются с точностью до второго знака после запятой.</w:t>
            </w:r>
          </w:p>
          <w:p w14:paraId="4EF8A8CB" w14:textId="77777777" w:rsidR="00E3093C" w:rsidRPr="003F7198" w:rsidRDefault="00E3093C" w:rsidP="00E3093C">
            <w:pPr>
              <w:tabs>
                <w:tab w:val="left" w:pos="2460"/>
              </w:tabs>
              <w:suppressAutoHyphens/>
              <w:jc w:val="both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  <w:r w:rsidRPr="003F7198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ab/>
            </w:r>
          </w:p>
        </w:tc>
      </w:tr>
    </w:tbl>
    <w:p w14:paraId="67BB4F3F" w14:textId="77777777" w:rsidR="00341373" w:rsidRPr="00341373" w:rsidRDefault="00341373" w:rsidP="00341373">
      <w:pPr>
        <w:tabs>
          <w:tab w:val="left" w:pos="8441"/>
          <w:tab w:val="left" w:pos="8548"/>
        </w:tabs>
        <w:rPr>
          <w:rFonts w:eastAsia="Times New Roman" w:cs="Times New Roman"/>
          <w:szCs w:val="28"/>
          <w14:ligatures w14:val="none"/>
        </w:rPr>
      </w:pPr>
    </w:p>
    <w:tbl>
      <w:tblPr>
        <w:tblW w:w="94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39"/>
        <w:gridCol w:w="1671"/>
        <w:gridCol w:w="2090"/>
        <w:gridCol w:w="670"/>
        <w:gridCol w:w="1419"/>
      </w:tblGrid>
      <w:tr w:rsidR="00341373" w:rsidRPr="00341373" w14:paraId="00159C8B" w14:textId="77777777" w:rsidTr="000C6A8E">
        <w:trPr>
          <w:trHeight w:val="438"/>
        </w:trPr>
        <w:tc>
          <w:tcPr>
            <w:tcW w:w="3639" w:type="dxa"/>
            <w:noWrap/>
            <w:vAlign w:val="bottom"/>
            <w:hideMark/>
          </w:tcPr>
          <w:p w14:paraId="17DC1E9F" w14:textId="77777777" w:rsidR="00341373" w:rsidRPr="00341373" w:rsidRDefault="00341373" w:rsidP="00341373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341373">
              <w:rPr>
                <w:rFonts w:eastAsia="Times New Roman" w:cs="Times New Roman"/>
                <w:szCs w:val="28"/>
                <w14:ligatures w14:val="none"/>
              </w:rPr>
              <w:t>Заявитель: ___________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8F8177" w14:textId="77777777" w:rsidR="00341373" w:rsidRPr="00341373" w:rsidRDefault="00341373" w:rsidP="00341373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41373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2090" w:type="dxa"/>
            <w:noWrap/>
            <w:vAlign w:val="bottom"/>
            <w:hideMark/>
          </w:tcPr>
          <w:p w14:paraId="0666ABEB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DE0940" w14:textId="77777777" w:rsidR="00341373" w:rsidRPr="00341373" w:rsidRDefault="00341373" w:rsidP="00341373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341373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</w:tr>
      <w:tr w:rsidR="00341373" w:rsidRPr="00341373" w14:paraId="73A8954D" w14:textId="77777777" w:rsidTr="000C6A8E">
        <w:trPr>
          <w:trHeight w:val="350"/>
        </w:trPr>
        <w:tc>
          <w:tcPr>
            <w:tcW w:w="3639" w:type="dxa"/>
            <w:noWrap/>
            <w:vAlign w:val="bottom"/>
            <w:hideMark/>
          </w:tcPr>
          <w:p w14:paraId="58232E20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671" w:type="dxa"/>
            <w:noWrap/>
            <w:hideMark/>
          </w:tcPr>
          <w:p w14:paraId="58AD7337" w14:textId="77777777" w:rsidR="00341373" w:rsidRPr="00341373" w:rsidRDefault="00341373" w:rsidP="00341373">
            <w:pPr>
              <w:jc w:val="center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 w:rsidRPr="00341373">
              <w:rPr>
                <w:rFonts w:eastAsia="Times New Roman" w:cs="Times New Roman"/>
                <w:sz w:val="16"/>
                <w:szCs w:val="16"/>
                <w14:ligatures w14:val="none"/>
              </w:rPr>
              <w:t>(подпись)</w:t>
            </w:r>
          </w:p>
        </w:tc>
        <w:tc>
          <w:tcPr>
            <w:tcW w:w="2090" w:type="dxa"/>
            <w:noWrap/>
            <w:hideMark/>
          </w:tcPr>
          <w:p w14:paraId="1129FA8C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89" w:type="dxa"/>
            <w:gridSpan w:val="2"/>
            <w:noWrap/>
            <w:hideMark/>
          </w:tcPr>
          <w:p w14:paraId="127D801D" w14:textId="77777777" w:rsidR="00341373" w:rsidRPr="00341373" w:rsidRDefault="00341373" w:rsidP="00341373">
            <w:pPr>
              <w:jc w:val="center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 w:rsidRPr="00341373">
              <w:rPr>
                <w:rFonts w:eastAsia="Times New Roman" w:cs="Times New Roman"/>
                <w:sz w:val="16"/>
                <w:szCs w:val="16"/>
                <w14:ligatures w14:val="none"/>
              </w:rPr>
              <w:t>(расшифровка подписи)</w:t>
            </w:r>
          </w:p>
        </w:tc>
      </w:tr>
      <w:tr w:rsidR="00341373" w:rsidRPr="00341373" w14:paraId="35E8E66E" w14:textId="77777777" w:rsidTr="000C6A8E">
        <w:trPr>
          <w:trHeight w:val="327"/>
        </w:trPr>
        <w:tc>
          <w:tcPr>
            <w:tcW w:w="3639" w:type="dxa"/>
            <w:noWrap/>
            <w:vAlign w:val="bottom"/>
            <w:hideMark/>
          </w:tcPr>
          <w:p w14:paraId="257490BA" w14:textId="542CC732" w:rsidR="00341373" w:rsidRPr="00341373" w:rsidRDefault="00341373" w:rsidP="00341373">
            <w:pPr>
              <w:rPr>
                <w:rFonts w:eastAsia="Times New Roman" w:cs="Times New Roman"/>
                <w:sz w:val="22"/>
                <w14:ligatures w14:val="none"/>
              </w:rPr>
            </w:pPr>
            <w:r w:rsidRPr="00341373">
              <w:rPr>
                <w:rFonts w:eastAsia="Times New Roman" w:cs="Times New Roman"/>
                <w:sz w:val="22"/>
                <w:szCs w:val="22"/>
                <w14:ligatures w14:val="none"/>
              </w:rPr>
              <w:t>МП</w:t>
            </w:r>
            <w:proofErr w:type="gramStart"/>
            <w:r w:rsidRPr="00341373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  (</w:t>
            </w:r>
            <w:proofErr w:type="gramEnd"/>
            <w:r w:rsidRPr="00341373">
              <w:rPr>
                <w:rFonts w:eastAsia="Times New Roman" w:cs="Times New Roman"/>
                <w:sz w:val="22"/>
                <w:szCs w:val="22"/>
                <w14:ligatures w14:val="none"/>
              </w:rPr>
              <w:t>при наличии)</w:t>
            </w:r>
          </w:p>
        </w:tc>
        <w:tc>
          <w:tcPr>
            <w:tcW w:w="1671" w:type="dxa"/>
            <w:noWrap/>
            <w:hideMark/>
          </w:tcPr>
          <w:p w14:paraId="03E0FCD3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90" w:type="dxa"/>
            <w:noWrap/>
            <w:hideMark/>
          </w:tcPr>
          <w:p w14:paraId="694FE88A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670" w:type="dxa"/>
            <w:noWrap/>
            <w:hideMark/>
          </w:tcPr>
          <w:p w14:paraId="3998F7AF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noWrap/>
            <w:hideMark/>
          </w:tcPr>
          <w:p w14:paraId="3C62D096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  <w:tr w:rsidR="00341373" w:rsidRPr="00341373" w14:paraId="1F22F141" w14:textId="77777777" w:rsidTr="000C6A8E">
        <w:trPr>
          <w:trHeight w:val="367"/>
        </w:trPr>
        <w:tc>
          <w:tcPr>
            <w:tcW w:w="3639" w:type="dxa"/>
            <w:noWrap/>
            <w:vAlign w:val="bottom"/>
          </w:tcPr>
          <w:p w14:paraId="42DCDEEE" w14:textId="77777777" w:rsidR="00341373" w:rsidRPr="00341373" w:rsidRDefault="00341373" w:rsidP="00341373">
            <w:pPr>
              <w:rPr>
                <w:rFonts w:eastAsia="Times New Roman" w:cs="Times New Roman"/>
                <w14:ligatures w14:val="none"/>
              </w:rPr>
            </w:pPr>
          </w:p>
          <w:tbl>
            <w:tblPr>
              <w:tblW w:w="5207" w:type="dxa"/>
              <w:tblLayout w:type="fixed"/>
              <w:tblLook w:val="01E0" w:firstRow="1" w:lastRow="1" w:firstColumn="1" w:lastColumn="1" w:noHBand="0" w:noVBand="0"/>
            </w:tblPr>
            <w:tblGrid>
              <w:gridCol w:w="5207"/>
            </w:tblGrid>
            <w:tr w:rsidR="00341373" w:rsidRPr="00341373" w14:paraId="6083DEF0" w14:textId="77777777" w:rsidTr="000C6A8E">
              <w:trPr>
                <w:trHeight w:val="481"/>
              </w:trPr>
              <w:tc>
                <w:tcPr>
                  <w:tcW w:w="5207" w:type="dxa"/>
                </w:tcPr>
                <w:p w14:paraId="2E61298D" w14:textId="39BDB71D" w:rsidR="00341373" w:rsidRPr="00341373" w:rsidRDefault="00341373" w:rsidP="00341373">
                  <w:pPr>
                    <w:rPr>
                      <w:rFonts w:eastAsia="Times New Roman" w:cs="Times New Roman"/>
                      <w:sz w:val="24"/>
                      <w14:ligatures w14:val="none"/>
                    </w:rPr>
                  </w:pPr>
                  <w:proofErr w:type="gramStart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>« _</w:t>
                  </w:r>
                  <w:proofErr w:type="gramEnd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>_</w:t>
                  </w:r>
                  <w:proofErr w:type="gramStart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>_ »</w:t>
                  </w:r>
                  <w:proofErr w:type="gramEnd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 xml:space="preserve"> ____________ 20__г.</w:t>
                  </w:r>
                </w:p>
              </w:tc>
            </w:tr>
          </w:tbl>
          <w:p w14:paraId="3E0C796D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671" w:type="dxa"/>
            <w:noWrap/>
            <w:vAlign w:val="bottom"/>
            <w:hideMark/>
          </w:tcPr>
          <w:p w14:paraId="7F9B1513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90" w:type="dxa"/>
            <w:noWrap/>
            <w:vAlign w:val="bottom"/>
            <w:hideMark/>
          </w:tcPr>
          <w:p w14:paraId="7B8468DE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670" w:type="dxa"/>
            <w:noWrap/>
            <w:hideMark/>
          </w:tcPr>
          <w:p w14:paraId="21B80D4D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noWrap/>
            <w:hideMark/>
          </w:tcPr>
          <w:p w14:paraId="2CE3182B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</w:tbl>
    <w:p w14:paraId="1A8E16F8" w14:textId="77777777" w:rsidR="00341373" w:rsidRDefault="00341373" w:rsidP="00341373">
      <w:pPr>
        <w:tabs>
          <w:tab w:val="left" w:pos="-5940"/>
        </w:tabs>
        <w:suppressAutoHyphens/>
        <w:ind w:right="-1"/>
        <w:jc w:val="both"/>
        <w:rPr>
          <w:rFonts w:eastAsia="Times New Roman" w:cs="Times New Roman"/>
          <w:sz w:val="20"/>
          <w:szCs w:val="20"/>
          <w:lang w:eastAsia="ar-SA"/>
          <w14:ligatures w14:val="none"/>
        </w:rPr>
      </w:pPr>
    </w:p>
    <w:p w14:paraId="6BC7D9B3" w14:textId="77777777" w:rsidR="00E3093C" w:rsidRPr="00341373" w:rsidRDefault="00E3093C" w:rsidP="00341373">
      <w:pPr>
        <w:tabs>
          <w:tab w:val="left" w:pos="-5940"/>
        </w:tabs>
        <w:suppressAutoHyphens/>
        <w:ind w:right="-1"/>
        <w:jc w:val="both"/>
        <w:rPr>
          <w:rFonts w:eastAsia="Times New Roman" w:cs="Times New Roman"/>
          <w:sz w:val="20"/>
          <w:szCs w:val="20"/>
          <w:lang w:eastAsia="ar-SA"/>
          <w14:ligatures w14:val="none"/>
        </w:rPr>
      </w:pPr>
    </w:p>
    <w:p w14:paraId="5813DF17" w14:textId="77777777" w:rsidR="00341373" w:rsidRPr="00341373" w:rsidRDefault="00341373" w:rsidP="00341373">
      <w:pPr>
        <w:jc w:val="both"/>
        <w:rPr>
          <w:rFonts w:eastAsia="Times New Roman" w:cs="Times New Roman"/>
          <w:szCs w:val="34"/>
          <w14:ligatures w14:val="none"/>
        </w:rPr>
      </w:pPr>
      <w:r w:rsidRPr="00341373">
        <w:rPr>
          <w:rFonts w:eastAsia="Times New Roman" w:cs="Times New Roman"/>
          <w:szCs w:val="34"/>
          <w14:ligatures w14:val="none"/>
        </w:rPr>
        <w:t>Заместитель главы муниципального</w:t>
      </w:r>
    </w:p>
    <w:p w14:paraId="0D625BA3" w14:textId="77777777" w:rsidR="00341373" w:rsidRPr="00341373" w:rsidRDefault="00341373" w:rsidP="00341373">
      <w:pPr>
        <w:jc w:val="both"/>
        <w:rPr>
          <w:rFonts w:eastAsia="Times New Roman" w:cs="Times New Roman"/>
          <w:szCs w:val="34"/>
          <w14:ligatures w14:val="none"/>
        </w:rPr>
      </w:pPr>
      <w:r w:rsidRPr="00341373">
        <w:rPr>
          <w:rFonts w:eastAsia="Times New Roman" w:cs="Times New Roman"/>
          <w:szCs w:val="34"/>
          <w14:ligatures w14:val="none"/>
        </w:rPr>
        <w:t xml:space="preserve">образования, начальник управления сельского </w:t>
      </w:r>
    </w:p>
    <w:p w14:paraId="11622D5F" w14:textId="75F31967" w:rsidR="00341373" w:rsidRPr="00341373" w:rsidRDefault="00341373" w:rsidP="00341373">
      <w:pPr>
        <w:jc w:val="both"/>
        <w:rPr>
          <w:rFonts w:eastAsia="Times New Roman" w:cs="Times New Roman"/>
          <w:szCs w:val="28"/>
          <w14:ligatures w14:val="none"/>
        </w:rPr>
      </w:pPr>
      <w:r w:rsidRPr="00341373">
        <w:rPr>
          <w:rFonts w:eastAsia="Times New Roman" w:cs="Times New Roman"/>
          <w:szCs w:val="34"/>
          <w14:ligatures w14:val="none"/>
        </w:rPr>
        <w:t>хозяйства и охраны окружающей среды                                            В.П. Борец</w:t>
      </w:r>
    </w:p>
    <w:p w14:paraId="7E734EFA" w14:textId="77777777" w:rsidR="00341373" w:rsidRPr="00341373" w:rsidRDefault="00341373" w:rsidP="00341373">
      <w:pPr>
        <w:tabs>
          <w:tab w:val="left" w:pos="-5940"/>
        </w:tabs>
        <w:suppressAutoHyphens/>
        <w:ind w:right="-1"/>
        <w:jc w:val="both"/>
        <w:rPr>
          <w:rFonts w:eastAsia="Times New Roman" w:cs="Times New Roman"/>
          <w:sz w:val="20"/>
          <w:szCs w:val="20"/>
          <w:lang w:eastAsia="ar-SA"/>
          <w14:ligatures w14:val="none"/>
        </w:rPr>
      </w:pPr>
    </w:p>
    <w:p w14:paraId="28A9D93D" w14:textId="77777777" w:rsidR="00341373" w:rsidRPr="00341373" w:rsidRDefault="00341373" w:rsidP="00341373">
      <w:pPr>
        <w:tabs>
          <w:tab w:val="left" w:pos="8441"/>
          <w:tab w:val="left" w:pos="8548"/>
        </w:tabs>
        <w:rPr>
          <w:rFonts w:eastAsia="Times New Roman" w:cs="Times New Roman"/>
          <w:szCs w:val="28"/>
          <w14:ligatures w14:val="none"/>
        </w:rPr>
      </w:pPr>
    </w:p>
    <w:p w14:paraId="4435BCCE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770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1EA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CC5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1373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4AEF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3F7198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87770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825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093C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339B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BBED"/>
  <w15:chartTrackingRefBased/>
  <w15:docId w15:val="{B11E00DD-EA0D-42D6-8BCB-091FCF54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7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7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777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7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77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777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777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77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777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77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77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7770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70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87770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7770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87770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87770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87770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987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777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98777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7770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877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7770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9877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777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77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7770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9877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2025-05-21T08:58:00Z</cp:lastPrinted>
  <dcterms:created xsi:type="dcterms:W3CDTF">2025-04-24T07:05:00Z</dcterms:created>
  <dcterms:modified xsi:type="dcterms:W3CDTF">2025-05-21T08:58:00Z</dcterms:modified>
</cp:coreProperties>
</file>