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D6" w:rsidRPr="001A5C8D" w:rsidRDefault="00AE40D6" w:rsidP="00AE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E40D6" w:rsidRPr="001A5C8D" w:rsidRDefault="00AE40D6" w:rsidP="00AE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0D6" w:rsidRPr="001A5C8D" w:rsidRDefault="00E17B1A" w:rsidP="00AE40D6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 w:rsidR="00E246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A06E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феврал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</w:t>
      </w:r>
      <w:r w:rsidR="00AE40D6"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="00AE40D6"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</w:t>
      </w:r>
      <w:r w:rsidR="00AE40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AE40D6"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AE40D6"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9C664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151/1693</w:t>
      </w:r>
    </w:p>
    <w:p w:rsidR="00AE40D6" w:rsidRDefault="00AE40D6" w:rsidP="00A06E6E">
      <w:pPr>
        <w:spacing w:after="120" w:line="48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0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AE40D6" w:rsidRPr="00AE40D6" w:rsidRDefault="00AE40D6" w:rsidP="00AE4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0D6">
        <w:rPr>
          <w:rFonts w:ascii="Times New Roman" w:eastAsia="Calibri" w:hAnsi="Times New Roman" w:cs="Times New Roman"/>
          <w:b/>
          <w:sz w:val="28"/>
          <w:szCs w:val="28"/>
        </w:rPr>
        <w:t>Об установлении времени зарегистрированным кандидатам</w:t>
      </w:r>
    </w:p>
    <w:p w:rsidR="00E17B1A" w:rsidRDefault="00AE40D6" w:rsidP="00681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0D6">
        <w:rPr>
          <w:rFonts w:ascii="Times New Roman" w:eastAsia="Calibri" w:hAnsi="Times New Roman" w:cs="Times New Roman"/>
          <w:b/>
          <w:sz w:val="28"/>
          <w:szCs w:val="28"/>
        </w:rPr>
        <w:t>для проведения встреч с избирателями в помещениях, находящихся в государственной</w:t>
      </w:r>
      <w:r w:rsidR="006811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40D6">
        <w:rPr>
          <w:rFonts w:ascii="Times New Roman" w:eastAsia="Calibri" w:hAnsi="Times New Roman" w:cs="Times New Roman"/>
          <w:b/>
          <w:sz w:val="28"/>
          <w:szCs w:val="28"/>
        </w:rPr>
        <w:t xml:space="preserve">и муниципальной собственности, в период проведения </w:t>
      </w:r>
      <w:r w:rsidR="00E17B1A">
        <w:rPr>
          <w:rFonts w:ascii="Times New Roman" w:eastAsia="Calibri" w:hAnsi="Times New Roman" w:cs="Times New Roman"/>
          <w:b/>
          <w:sz w:val="28"/>
          <w:szCs w:val="28"/>
        </w:rPr>
        <w:t xml:space="preserve">досрочных выборов главы Светлогорского сельского поселения </w:t>
      </w:r>
      <w:proofErr w:type="spellStart"/>
      <w:r w:rsidR="00E17B1A">
        <w:rPr>
          <w:rFonts w:ascii="Times New Roman" w:eastAsia="Calibri" w:hAnsi="Times New Roman" w:cs="Times New Roman"/>
          <w:b/>
          <w:sz w:val="28"/>
          <w:szCs w:val="28"/>
        </w:rPr>
        <w:t>Абинского</w:t>
      </w:r>
      <w:proofErr w:type="spellEnd"/>
      <w:r w:rsidR="00E17B1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  <w:r w:rsidR="006811E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AE40D6" w:rsidRPr="00AE40D6" w:rsidRDefault="006811E7" w:rsidP="00681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назначенных на </w:t>
      </w:r>
      <w:r w:rsidR="00E17B1A">
        <w:rPr>
          <w:rFonts w:ascii="Times New Roman" w:eastAsia="Calibri" w:hAnsi="Times New Roman" w:cs="Times New Roman"/>
          <w:b/>
          <w:sz w:val="28"/>
          <w:szCs w:val="28"/>
        </w:rPr>
        <w:t>2 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17B1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AE40D6" w:rsidRPr="00AE40D6" w:rsidRDefault="00AE40D6" w:rsidP="00AE40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E40D6" w:rsidRPr="00AE40D6" w:rsidRDefault="00AE40D6" w:rsidP="00AE40D6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0D6">
        <w:rPr>
          <w:rFonts w:ascii="Times New Roman" w:eastAsia="Calibri" w:hAnsi="Times New Roman" w:cs="Times New Roman"/>
          <w:sz w:val="28"/>
          <w:szCs w:val="28"/>
        </w:rPr>
        <w:t>В соответствии со статьей 37 Закона Краснодарского края от 26 декабря 2005 г. № 966-КЗ «О муниципальных выборах в Краснодарском крае», в целях обеспечения равных условий при проведении агитационных публичных мероприятий в форме собраний в помещениях, находящихся в государственной или муниципальной собственности, с учетом поступивших предложений администрации, территориальная избирательная комиссия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Pr="000D57E6">
        <w:rPr>
          <w:rFonts w:ascii="Times New Roman" w:eastAsia="Calibri" w:hAnsi="Times New Roman" w:cs="Times New Roman"/>
          <w:b/>
          <w:sz w:val="28"/>
          <w:szCs w:val="28"/>
        </w:rPr>
        <w:t>РЕШИЛА</w:t>
      </w:r>
      <w:r w:rsidRPr="00AE40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40D6" w:rsidRPr="00AE40D6" w:rsidRDefault="00AE40D6" w:rsidP="00AE40D6">
      <w:pPr>
        <w:tabs>
          <w:tab w:val="left" w:pos="1134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0D6">
        <w:rPr>
          <w:rFonts w:ascii="Times New Roman" w:eastAsia="Calibri" w:hAnsi="Times New Roman" w:cs="Times New Roman"/>
          <w:sz w:val="28"/>
          <w:szCs w:val="28"/>
        </w:rPr>
        <w:t xml:space="preserve">1. Установить время для встреч с избирателями в помещениях, предоставляемых по заявкам кандидатов </w:t>
      </w:r>
      <w:r w:rsidR="007F2B27">
        <w:rPr>
          <w:rFonts w:ascii="Times New Roman" w:eastAsia="Calibri" w:hAnsi="Times New Roman" w:cs="Times New Roman"/>
          <w:sz w:val="28"/>
          <w:szCs w:val="28"/>
        </w:rPr>
        <w:t xml:space="preserve">на должность главы Светлогорского сельского поселения </w:t>
      </w:r>
      <w:proofErr w:type="spellStart"/>
      <w:r w:rsidR="007F2B27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="007F2B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Краснодарского края</w:t>
      </w:r>
      <w:r w:rsidRPr="00AE40D6">
        <w:rPr>
          <w:rFonts w:ascii="Times New Roman" w:eastAsia="Calibri" w:hAnsi="Times New Roman" w:cs="Times New Roman"/>
          <w:sz w:val="28"/>
          <w:szCs w:val="28"/>
        </w:rPr>
        <w:t xml:space="preserve"> собственниками, владельцами помещений, находящихся в государственной и муниципальной собственности и пригодных для проведения агитационных публичных мероприятий, проводимых в форме собраний:</w:t>
      </w:r>
    </w:p>
    <w:p w:rsidR="00AE40D6" w:rsidRPr="00AE40D6" w:rsidRDefault="00AE40D6" w:rsidP="00AE40D6">
      <w:pPr>
        <w:tabs>
          <w:tab w:val="left" w:pos="1134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40D6">
        <w:rPr>
          <w:rFonts w:ascii="Times New Roman" w:eastAsia="Calibri" w:hAnsi="Times New Roman" w:cs="Times New Roman"/>
          <w:i/>
          <w:sz w:val="28"/>
          <w:szCs w:val="28"/>
        </w:rPr>
        <w:t>-в будние дни – на период времени, не превышающий двух часов для каждого зарегистрированного кандидата;</w:t>
      </w:r>
    </w:p>
    <w:p w:rsidR="00AE40D6" w:rsidRPr="00AE40D6" w:rsidRDefault="00AE40D6" w:rsidP="00AE40D6">
      <w:pPr>
        <w:tabs>
          <w:tab w:val="left" w:pos="1134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40D6">
        <w:rPr>
          <w:rFonts w:ascii="Times New Roman" w:eastAsia="Calibri" w:hAnsi="Times New Roman" w:cs="Times New Roman"/>
          <w:i/>
          <w:sz w:val="28"/>
          <w:szCs w:val="28"/>
        </w:rPr>
        <w:t xml:space="preserve">-в выходные и нерабочие праздничные дни – на период времени, не превышающий </w:t>
      </w:r>
      <w:r w:rsidR="0040488E">
        <w:rPr>
          <w:rFonts w:ascii="Times New Roman" w:eastAsia="Calibri" w:hAnsi="Times New Roman" w:cs="Times New Roman"/>
          <w:i/>
          <w:sz w:val="28"/>
          <w:szCs w:val="28"/>
        </w:rPr>
        <w:t>двух</w:t>
      </w:r>
      <w:r w:rsidRPr="00AE40D6">
        <w:rPr>
          <w:rFonts w:ascii="Times New Roman" w:eastAsia="Calibri" w:hAnsi="Times New Roman" w:cs="Times New Roman"/>
          <w:i/>
          <w:sz w:val="28"/>
          <w:szCs w:val="28"/>
        </w:rPr>
        <w:t xml:space="preserve"> часов для каждого зарегистрированного кандидата.</w:t>
      </w:r>
    </w:p>
    <w:p w:rsidR="00AE40D6" w:rsidRPr="00AE40D6" w:rsidRDefault="00AE40D6" w:rsidP="00AE40D6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0D6">
        <w:rPr>
          <w:rFonts w:ascii="Times New Roman" w:eastAsia="Calibri" w:hAnsi="Times New Roman" w:cs="Times New Roman"/>
          <w:sz w:val="28"/>
          <w:szCs w:val="28"/>
        </w:rPr>
        <w:t xml:space="preserve">2. Собственникам или владельцам помещений, указанным в пункте 1 настоящего решения, а также собственникам, владельцам помещений, находящихся в </w:t>
      </w:r>
      <w:r w:rsidRPr="00AE40D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 либо в собственности организации, в уставном (складочном) капитале которой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</w:t>
      </w:r>
      <w:r w:rsidRPr="00AE40D6">
        <w:rPr>
          <w:rFonts w:ascii="Times New Roman" w:eastAsia="Calibri" w:hAnsi="Times New Roman" w:cs="Times New Roman"/>
          <w:sz w:val="28"/>
          <w:szCs w:val="28"/>
        </w:rPr>
        <w:t xml:space="preserve">, предоставившим помещения зарегистрированному кандидату для проведения соответствующих </w:t>
      </w:r>
      <w:r w:rsidRPr="00AE40D6">
        <w:rPr>
          <w:rFonts w:ascii="Times New Roman" w:eastAsia="Calibri" w:hAnsi="Times New Roman" w:cs="Times New Roman"/>
          <w:sz w:val="28"/>
          <w:szCs w:val="28"/>
        </w:rPr>
        <w:lastRenderedPageBreak/>
        <w:t>агитационных публичных мероприятий, не позднее дня, следующего за днем предоставления помещения, уведомить в письменной форме территориальную избирательную комиссию</w:t>
      </w:r>
      <w:r w:rsidR="00E17B1A"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Pr="00AE40D6">
        <w:rPr>
          <w:rFonts w:ascii="Times New Roman" w:eastAsia="Calibri" w:hAnsi="Times New Roman" w:cs="Times New Roman"/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по форме, установленной постановлением избирательной комиссии Краснодарского края от 23 августа 2011 г. № 3/33-5 «О примерных формах уведомлений, представляемых собственниками, владельцами помещений, указанных в частях 3 и 4 статьи 37 Закона Краснодарского края</w:t>
      </w:r>
      <w:r w:rsidR="007F2B27">
        <w:rPr>
          <w:rFonts w:ascii="Times New Roman" w:eastAsia="Calibri" w:hAnsi="Times New Roman" w:cs="Times New Roman"/>
          <w:sz w:val="28"/>
          <w:szCs w:val="28"/>
        </w:rPr>
        <w:t xml:space="preserve"> от 26 декабря 2005г. № 966-КЗ</w:t>
      </w:r>
      <w:r w:rsidRPr="00AE40D6">
        <w:rPr>
          <w:rFonts w:ascii="Times New Roman" w:eastAsia="Calibri" w:hAnsi="Times New Roman" w:cs="Times New Roman"/>
          <w:sz w:val="28"/>
          <w:szCs w:val="28"/>
        </w:rPr>
        <w:t xml:space="preserve"> «О муниципальных выборах в Краснодарском крае».</w:t>
      </w:r>
    </w:p>
    <w:p w:rsidR="006811E7" w:rsidRDefault="00AE40D6" w:rsidP="00AE40D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D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811E7" w:rsidRPr="006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AE40D6" w:rsidRDefault="00AE40D6" w:rsidP="00AE40D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0D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пункта 3 настоящего решения возложить на секретаря территориальной избирательной комиссии</w:t>
      </w:r>
      <w:r w:rsidR="006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Абинская Ю.А.Тарновскую</w:t>
      </w:r>
      <w:r w:rsidRPr="00AE4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40D6" w:rsidRDefault="00AE40D6" w:rsidP="00AE40D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0D6" w:rsidRPr="00AE40D6" w:rsidRDefault="00AE40D6" w:rsidP="00AE40D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E40D6" w:rsidRPr="00982053" w:rsidTr="007600B6">
        <w:tc>
          <w:tcPr>
            <w:tcW w:w="5678" w:type="dxa"/>
          </w:tcPr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AE40D6" w:rsidRPr="00982053" w:rsidRDefault="00AE40D6" w:rsidP="0076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D6" w:rsidRPr="00982053" w:rsidRDefault="00704303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E40D6" w:rsidRPr="00982053" w:rsidRDefault="00AE40D6" w:rsidP="00760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D6" w:rsidRPr="00982053" w:rsidRDefault="00704303" w:rsidP="00760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E40D6"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.И.Амеличкина</w:t>
            </w:r>
            <w:proofErr w:type="spellEnd"/>
          </w:p>
        </w:tc>
      </w:tr>
      <w:tr w:rsidR="00AE40D6" w:rsidRPr="00982053" w:rsidTr="007600B6">
        <w:tc>
          <w:tcPr>
            <w:tcW w:w="5678" w:type="dxa"/>
            <w:hideMark/>
          </w:tcPr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D6" w:rsidRPr="00982053" w:rsidRDefault="00704303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AE40D6" w:rsidRPr="00982053" w:rsidRDefault="00AE40D6" w:rsidP="00760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D6" w:rsidRPr="00982053" w:rsidRDefault="00AE40D6" w:rsidP="00760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E5249" w:rsidRPr="00AE40D6" w:rsidRDefault="000E5249" w:rsidP="00AE40D6">
      <w:pPr>
        <w:spacing w:after="0" w:line="300" w:lineRule="auto"/>
        <w:rPr>
          <w:sz w:val="28"/>
          <w:szCs w:val="28"/>
        </w:rPr>
      </w:pPr>
    </w:p>
    <w:sectPr w:rsidR="000E5249" w:rsidRPr="00AE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05"/>
    <w:rsid w:val="000D57E6"/>
    <w:rsid w:val="000E5249"/>
    <w:rsid w:val="0040488E"/>
    <w:rsid w:val="006811E7"/>
    <w:rsid w:val="00704303"/>
    <w:rsid w:val="007F2B27"/>
    <w:rsid w:val="009C6641"/>
    <w:rsid w:val="00A06E6E"/>
    <w:rsid w:val="00AC3A05"/>
    <w:rsid w:val="00AE40D6"/>
    <w:rsid w:val="00B80937"/>
    <w:rsid w:val="00BF1F9B"/>
    <w:rsid w:val="00E17B1A"/>
    <w:rsid w:val="00E246D6"/>
    <w:rsid w:val="00F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029"/>
  <w15:docId w15:val="{FC48D6BE-8383-41E2-9B61-604E0A8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2024-08-01T07:47:00Z</dcterms:created>
  <dcterms:modified xsi:type="dcterms:W3CDTF">2025-02-04T12:01:00Z</dcterms:modified>
</cp:coreProperties>
</file>