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55" w:rsidRPr="00506055" w:rsidRDefault="003913EC" w:rsidP="0050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06055" w:rsidRPr="00506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6055" w:rsidRPr="00506055" w:rsidRDefault="00506055" w:rsidP="0050605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055" w:rsidRPr="00506055" w:rsidRDefault="004B738D" w:rsidP="0050605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06055" w:rsidRPr="0050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506055" w:rsidRPr="0050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6055" w:rsidRPr="0050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0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6055" w:rsidRPr="0050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506055" w:rsidRPr="0050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8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122/999</w:t>
      </w:r>
    </w:p>
    <w:p w:rsidR="00506055" w:rsidRPr="00506055" w:rsidRDefault="00506055" w:rsidP="00506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55" w:rsidRPr="00506055" w:rsidRDefault="00506055" w:rsidP="00506055">
      <w:pPr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06055" w:rsidRPr="00552642" w:rsidRDefault="00506055" w:rsidP="0050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003F7"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алендарном плане  мероприятий по подготовке и проведению </w:t>
      </w:r>
    </w:p>
    <w:p w:rsidR="00506055" w:rsidRPr="00552642" w:rsidRDefault="00506055" w:rsidP="0050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выборов</w:t>
      </w:r>
      <w:r w:rsidR="00F003F7"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 </w:t>
      </w: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Абинск</w:t>
      </w:r>
      <w:r w:rsidR="00F003F7"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06055" w:rsidRPr="00552642" w:rsidRDefault="00506055" w:rsidP="0050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день голосования 8 сентября 2024 года</w:t>
      </w:r>
    </w:p>
    <w:p w:rsidR="00506055" w:rsidRPr="00552642" w:rsidRDefault="00506055" w:rsidP="0050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55" w:rsidRPr="00552642" w:rsidRDefault="00506055" w:rsidP="00712892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 Закона Краснодарского края от 8 апреля 2003 г. № 571-КЗ «О системе избирательных комиссий, комиссий референдума в Краснодарском крае»,</w:t>
      </w:r>
      <w:r w:rsidR="00F31379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Краснодарского края от «7» мая 2013 г. № 90/893-5 «О примерном Календарном плане мероприятий по подготовке и проведению муниципальных выборов в Краснодарском крае», 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6C4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территориальной избирательной комиссии Абинская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738D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2616C4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74BE3" w:rsidRPr="00474BE3">
        <w:rPr>
          <w:rFonts w:ascii="Times New Roman" w:eastAsia="Times New Roman" w:hAnsi="Times New Roman" w:cs="Times New Roman"/>
          <w:sz w:val="28"/>
          <w:szCs w:val="28"/>
          <w:lang w:eastAsia="ru-RU"/>
        </w:rPr>
        <w:t>122/998</w:t>
      </w:r>
      <w:r w:rsidRPr="004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6C4" w:rsidRPr="00D21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голосования на муниципальных выборах, назначенных на 8 сентября 2024 года, в течение нескольких дней подряд</w:t>
      </w:r>
      <w:r w:rsidRPr="00D2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 избирательная  комиссия Абинская </w:t>
      </w:r>
      <w:r w:rsidR="00F003F7" w:rsidRPr="00552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="00F003F7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6C4" w:rsidRPr="00552642" w:rsidRDefault="00506055" w:rsidP="007128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03F7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F7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план мероприятий по подготовке и проведению муниципальных выборов в Абинском районе в единый день голосования 8 сентября 2024 года.</w:t>
      </w:r>
    </w:p>
    <w:p w:rsidR="00506055" w:rsidRPr="00552642" w:rsidRDefault="00F003F7" w:rsidP="00712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055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  <w:r w:rsidR="00506055" w:rsidRPr="005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6055" w:rsidRPr="00552642" w:rsidRDefault="00F003F7" w:rsidP="007128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055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пункт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055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055" w:rsidRPr="005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решения возложить на секретаря территориальной избирательной комиссии Абинская   Ю.А.Тарновскую. </w:t>
      </w:r>
    </w:p>
    <w:p w:rsidR="00506055" w:rsidRPr="00552642" w:rsidRDefault="00506055" w:rsidP="00506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506055" w:rsidRPr="00552642" w:rsidTr="00274CEC">
        <w:tc>
          <w:tcPr>
            <w:tcW w:w="5678" w:type="dxa"/>
          </w:tcPr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06055" w:rsidRPr="00552642" w:rsidRDefault="00506055" w:rsidP="0050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EF28F4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506055" w:rsidRPr="00552642" w:rsidTr="00274CEC">
        <w:tc>
          <w:tcPr>
            <w:tcW w:w="5678" w:type="dxa"/>
            <w:hideMark/>
          </w:tcPr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EF28F4" w:rsidP="0050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055" w:rsidRPr="00552642" w:rsidRDefault="00506055" w:rsidP="0050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506055" w:rsidRPr="00506055" w:rsidRDefault="00506055" w:rsidP="005060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06055" w:rsidRPr="00506055" w:rsidSect="00552642">
          <w:headerReference w:type="even" r:id="rId7"/>
          <w:headerReference w:type="default" r:id="rId8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506055" w:rsidRDefault="00506055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F003F7" w:rsidRDefault="00F003F7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3F7" w:rsidRPr="00506055" w:rsidRDefault="00F003F7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506055" w:rsidRPr="00506055" w:rsidRDefault="00F003F7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</w:t>
      </w:r>
      <w:r w:rsidR="00506055" w:rsidRPr="0050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территориальной</w:t>
      </w:r>
    </w:p>
    <w:p w:rsidR="00506055" w:rsidRPr="00506055" w:rsidRDefault="00506055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избирательной комиссии Абинская</w:t>
      </w:r>
    </w:p>
    <w:p w:rsidR="00506055" w:rsidRDefault="00506055" w:rsidP="00506055">
      <w:pPr>
        <w:keepNext/>
        <w:widowControl w:val="0"/>
        <w:spacing w:after="0" w:line="228" w:lineRule="auto"/>
        <w:ind w:right="-30" w:firstLine="1063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7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4B738D" w:rsidRPr="004B7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4B7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2024 г. №</w:t>
      </w:r>
      <w:r w:rsidR="00474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122/999</w:t>
      </w:r>
    </w:p>
    <w:p w:rsidR="004B738D" w:rsidRDefault="004B738D" w:rsidP="004B738D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38D" w:rsidRDefault="004B738D" w:rsidP="004B738D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38D" w:rsidRDefault="004B738D" w:rsidP="004B738D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38D" w:rsidRDefault="004B738D" w:rsidP="004B738D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38D" w:rsidRPr="004B738D" w:rsidRDefault="004B738D" w:rsidP="004B738D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  <w:r w:rsidRPr="004B738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4B738D" w:rsidRPr="004B738D" w:rsidRDefault="004B738D" w:rsidP="00F003F7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подготовке и проведению муниципальных выборов </w:t>
      </w:r>
      <w:r w:rsidR="00F0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Абинский район </w:t>
      </w:r>
      <w:r w:rsidRPr="004B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единый день голосования 8 сентября 2024 года</w:t>
      </w:r>
    </w:p>
    <w:p w:rsidR="004B738D" w:rsidRPr="004B738D" w:rsidRDefault="004B738D" w:rsidP="004B738D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73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(голосование в течение 7 и 8 сентября 2024 года)</w:t>
      </w:r>
    </w:p>
    <w:p w:rsidR="004B738D" w:rsidRPr="004B738D" w:rsidRDefault="004B738D" w:rsidP="004B738D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7"/>
        <w:gridCol w:w="5528"/>
        <w:gridCol w:w="4820"/>
        <w:gridCol w:w="3827"/>
      </w:tblGrid>
      <w:tr w:rsidR="004B738D" w:rsidRPr="004B738D" w:rsidTr="00F003F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B738D" w:rsidRPr="004B738D" w:rsidTr="00F003F7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4B738D" w:rsidRPr="004B738D" w:rsidTr="00F003F7">
        <w:trPr>
          <w:trHeight w:val="1276"/>
        </w:trPr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муниципальных выборов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9 июня и не позднее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июня 2024 года 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7 ст. 10 ФЗ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 4 ст. 6 КЗ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муниципального образования (избирательная комиссия, организующая выборы)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его принятия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7 ст.10 ФЗ, ч. 4 ст. 6 КЗ)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муниципального образования (избирательная комиссия, организующая выборы)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десятидневный срок со дня официального опубликования решения о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 63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ФЗ, ч. 1 ст. 50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комиссия, организующая выборы</w:t>
            </w:r>
          </w:p>
        </w:tc>
      </w:tr>
      <w:tr w:rsidR="004B738D" w:rsidRPr="004B738D" w:rsidTr="00F003F7">
        <w:trPr>
          <w:trHeight w:val="383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Избирательные участки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29 июля 2024 года 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ст. 19 ФЗ, ч. 6 ст. 10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администрации муниципального района, городского округа, </w:t>
            </w:r>
            <w:r w:rsidRPr="004B7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4B738D" w:rsidRPr="004B738D" w:rsidTr="00F003F7">
        <w:trPr>
          <w:trHeight w:val="596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списков избирателей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13 ст. 17 ФЗ, ч. 8 ст. 11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августа 2024 года</w:t>
            </w:r>
          </w:p>
          <w:p w:rsidR="004B738D" w:rsidRPr="004B738D" w:rsidRDefault="004B738D" w:rsidP="004B738D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15 ст. 17 ФЗ, ч. 1 ст. 13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сентября 2024 года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14 ст. 17 ФЗ, ч. 12 ст. 11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4B738D" w:rsidRPr="004B738D" w:rsidTr="00F003F7">
        <w:trPr>
          <w:trHeight w:val="707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начинается со дня, следующего за днем официального опубликования (публикации) решения о назначении выборов,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заканчивается в 18 часов 24 июля 2024 года</w:t>
            </w:r>
          </w:p>
          <w:p w:rsidR="004B738D" w:rsidRPr="004B738D" w:rsidRDefault="004B738D" w:rsidP="004B73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18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обладающие пассивным избирательным правом, политические партии, либо их региональные отделения или иные структурные подразделения,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получения документов о выдвижении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3 ст. 71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на проверку сведений, представленных кандидатом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получения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о выдвижении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6 ст. 19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достоверности:</w:t>
            </w: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сведений о доходах и имуществе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их поступления в соответствующий орган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со дня их поступления в соответствующий орган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6, 6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19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органы и организации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в поддержку выдвижения (самовыдвижения) кандидатов, выдвижение которых должно быть обеспечено подписями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избирателей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 дня, следующего за днем получения избирательной комиссией уведомления 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 выдвижении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 1 ст. 34 ФЗ, ч. 3 ст. 20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кандидат,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избирательное объединение,</w:t>
            </w: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дееспособный гражданин Российской Федерации, </w:t>
            </w: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достигший возраста 18 лет</w:t>
            </w:r>
          </w:p>
          <w:p w:rsidR="004B738D" w:rsidRPr="004B738D" w:rsidRDefault="004B738D" w:rsidP="004B73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течение 5 дней со дня поступления письменного заявления кандидата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(представления избирательного объединения)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 ст. 27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keepNext/>
              <w:widowControl w:val="0"/>
              <w:spacing w:after="0" w:line="228" w:lineRule="auto"/>
              <w:ind w:firstLine="3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суток с момента представления в избирательную комиссию документов, указанных в ч. 4 ст. 77 и ч.7 ст. 93 КЗ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10 ст. 41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позднее 18 часов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20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 ст. 21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предоставления документов на регистрацию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22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комиссия, организующая выборы, соответствующие органы</w:t>
            </w:r>
          </w:p>
          <w:p w:rsidR="004B738D" w:rsidRPr="004B738D" w:rsidRDefault="004B738D" w:rsidP="004B738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организации</w:t>
            </w:r>
          </w:p>
          <w:p w:rsidR="004B738D" w:rsidRPr="004B738D" w:rsidRDefault="004B738D" w:rsidP="004B738D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их регистрации,</w:t>
            </w:r>
            <w:r w:rsidRPr="004B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несоблюдении требований КЗ к оформлению документов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1.1 ст. 38 ФЗ, ч. 1.1 ст. 23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уточнений и дополнений в документы, содержащие сведения о кандидате, а избирательным объединением – в документы,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сведения о выдвинутом им кандидате (выдвинутых им кандидатах), </w:t>
            </w:r>
            <w:r w:rsidRPr="004B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копий ранее не представленных документов (паспорта и иных документов,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является депутатом</w:t>
            </w: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за 1 день до дня заседания избирательной комиссии, на котором должен рассматриваться вопрос о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1.1 ст. 38 ФЗ, ч. 1.1 ст. 23 КЗ)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избирательные объединения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4B7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вступлением после регистрации в силу обвинительного приговора суда</w:t>
            </w:r>
          </w:p>
          <w:p w:rsidR="004B738D" w:rsidRPr="004B738D" w:rsidRDefault="004B738D" w:rsidP="004B738D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7 сентября 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года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(ч. 6.1 ст. 23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двое суток до заседания избирательной комиссии, на котором должен рассматриваться вопрос о регистрации соответствующего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16 ст. 22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Представление в соответствующую ТИК списков назначенных наблюдателей в участковые избирательные комиссии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 позднее 3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(ч. 8.1 ст. 7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лица, назначившие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наблюдателей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Принятие решения о регистрации, либо об отказе в регистрации кандидата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течение 10 дней после дня приема необходимых для регистрации документов, представленных кандидатом и выдачи 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ему 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письменного подтверждения об их приеме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(ч. 2 ст. 23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суток с момента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принятия решения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(ч. 9 ст. 23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информации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течение 48 часов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после их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регистрации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(ч. 6 ст. 23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позднее 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августа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20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(ч. 7 ст. 23 КЗ)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4B738D" w:rsidRPr="004B738D" w:rsidTr="00F003F7">
        <w:trPr>
          <w:trHeight w:val="570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 зарегистрированных кандидатов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избирательном округе с численностью не более 5000 избирателей зарегистрированные кандидаты, находящиеся на 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 позднее чем через пять дней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регистрации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(п. 2 ст. 40 ФЗ, ч. 2 ст. 25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1 сентября 2024 года, а при наличии вынуждающих к тому обстоятельств - не позднее 5 сентября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(п. 30 ст. 38 ФЗ, ч. 1 ст. 75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кандидаты, 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Отзыв кандидата выдвинувшим его избирательным объединением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позднее 1 сентября 2024 года 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(ч. 3 ст. 75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избирательное объединение, выдвинувшее кандидата</w:t>
            </w:r>
          </w:p>
        </w:tc>
      </w:tr>
      <w:tr w:rsidR="004B738D" w:rsidRPr="004B738D" w:rsidTr="00F003F7">
        <w:trPr>
          <w:trHeight w:val="352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(ч. 9 ст. 31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местного самоуправления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9" w:anchor="sub_31034" w:history="1">
              <w:r w:rsidRPr="004B738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п. 4 ч. 3</w:t>
              </w:r>
            </w:hyperlink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ст. 31 КЗ,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0" w:anchor="sub_3104" w:history="1">
              <w:r w:rsidRPr="004B738D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ч. 4</w:t>
              </w:r>
            </w:hyperlink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(ч. 8 ст. 31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телерадиовещания и редакций муниципальных периодических печатных изданий, подпадающих под действие </w:t>
            </w:r>
            <w:hyperlink r:id="rId11" w:anchor="sub_31034" w:history="1">
              <w:r w:rsidRPr="004B73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 ч. 3</w:t>
              </w:r>
            </w:hyperlink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 4 ст. 31 КЗ, обязанных предоставлять эфирное время, печатную площадь для проведения предвыборной агитации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на пятнадцатый день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дня официального опубликования (публикации) решения о назначении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31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4B7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 в сети Интернет, на котором размещена предвыборная программа данной политической партии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10 ст. 32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зарегистрированных кандидатов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избирательного объединения начинается со дня принятия им решения о выдвижении кандидатов и до 00.00 часов по местному времени 7 сентября 2024 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кандидата, выдвинутого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2" w:history="1">
              <w:r w:rsidRPr="004B73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 ст. 18</w:t>
              </w:r>
            </w:hyperlink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кандидата, заявления о согласии баллотироваться и до 00.00 часов по местному времени 7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33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зарегистрированные кандидаты, избирательные объединения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августа и до 00.00 часов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2 ст. 49 ФЗ, ч. 2 ст. 33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организации телерадиовещания, периодические печатные издания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8 сентября 2024 года включительно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3 ст. 46 ФЗ, ч. 3 ст. 30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сентября 2024 года и до момента окончания голосования на территории соответствующего избирательного округа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7 ст. 29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34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1.1 ст. 54 ФЗ, ч. 3 ст. 38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9 ст. 34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со дня голосования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12 ст. 34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2 ст. 76, ч. 3 ст. 92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6 ст. 36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соответствующих периодических печатных изданий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завершения регистрации кандидатов, но не позднее 8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9 ст. 35, ч. 9 ст. 36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 полном объеме стоимости платного эфирного времени и платной печатной площади, предоставляемых зарегистрированному кандидату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предоставления платного эфирного времени, платной печатной площади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14 ст. 35 КЗ, ч. 16 ст. 36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предоставления платного эфирного времени, платной печатной площади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14 ст. 35 КЗ, ч. 16 ст. 36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4B738D" w:rsidRPr="004B738D" w:rsidRDefault="004B738D" w:rsidP="004B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5 дней до дня выхода в эфир, публикации предвыборного агитационного материала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11 ст. 35 КЗ, ч. 11 ст. 36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3 дней со дня подачи заявки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2 ст. 37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собственники, владельцы помещений, указанных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частях 3 и 4 ст. 37 КЗ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избирательной комиссии, организующей выборы (нижестоящей ТИК, которой на основании ч. 5 ст. 9 КЗ решением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разграничении полномочий по подготовке и проведению выборов главы и (или)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(ч. 4 ст. 37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сети Интернет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двух суток с момента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получения уведомления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(ч. 4.1 ст. 37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выдвижения кандидата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4 ст. 56 ФЗ, ч. 4 ст. 39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7 по 8 сентября 2024 года включительно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4 ст. 56 ФЗ, ч. 4 ст. 39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7 ст. 54 ФЗ,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 9 ст. 38 КЗ</w:t>
            </w: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соответствующей избирательной комиссии, организующей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13 ст. 7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редакции средств массовой информации</w:t>
            </w:r>
          </w:p>
        </w:tc>
      </w:tr>
      <w:tr w:rsidR="004B738D" w:rsidRPr="004B738D" w:rsidTr="00F003F7">
        <w:trPr>
          <w:trHeight w:val="335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десятидневный срок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официального опубликования (публикации) решения о назначении выборов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1 ст. 57 ФЗ,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 2 ст. 40 КЗ</w:t>
            </w: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района, городского округа, городского (сельского) поселения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и 4 ст. 42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уполномоченным представителем по финансовым вопросам избирательного объединения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представления в избирательную комиссию, организующую выборы, документов о выдвижении муниципального списка кандидата для заверения, документов на уполномоченного представителя по финансовым вопросам избирательного объединения и его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на основании полученного письменного разрешения избирательной комиссии, организующей выборы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 1 и 4 ст. 42, ч. 7 ст. 93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представитель по финансовым вопросам избирательного объединения 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 44 КЗ,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4 ст. 44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анонимных пожертвований в доход местного бюджета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5 ст. 44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B738D" w:rsidRPr="004B738D" w:rsidTr="00F003F7">
        <w:trPr>
          <w:trHeight w:val="1657"/>
        </w:trPr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4B738D" w:rsidRPr="004B738D" w:rsidRDefault="004B738D" w:rsidP="004B738D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а 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августа 2024 года - не реже одного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три операционных дня</w:t>
            </w:r>
          </w:p>
          <w:p w:rsidR="004B738D" w:rsidRPr="004B738D" w:rsidRDefault="004B738D" w:rsidP="004B738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6 ст. 45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4B738D" w:rsidRPr="004B738D" w:rsidTr="00F003F7">
        <w:trPr>
          <w:trHeight w:val="477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избирателей о поступлении и расходовании средств на специальные избирательные счета </w:t>
            </w:r>
            <w:r w:rsidRPr="004B738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кандидатов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адрес избирательной комиссии Краснодарского края сведений о поступлении и расходовании средств на специальных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избирательных счетах кандидатов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25 августа 2024 года и не позднее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августа 2024 года 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5 Постановления № 141/1750-5)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 6.1 ст. 45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комиссия, организующая выборы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4B738D" w:rsidRPr="004B738D" w:rsidRDefault="004B738D" w:rsidP="004B73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 Постановления № 141/1750-5)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6.1 ст. 45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Краснодарского края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чем один раз в течение избирательной кампании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состоянию на 28 августа 2024 года)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7 ст. 45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rPr>
          <w:trHeight w:val="440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выборы, финансовых отчетов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финансовый отчет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1 ч. 2 ст. 45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кандидатов, которые в соответствии с ч. 2 ст. 41 КЗ избирательный фонд не создавали)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финансовый отчет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(к итоговому финансовому отчету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2 ч. 2 ст. 45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зарегистрированные кандидаты, уполномоченный представитель кандидата по 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финансовым вопросам, если ему делегировано такое полномочие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5 дней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их поступления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5 ст. 45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копий финансовых отчетов кандидатов, 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Интернет-портале ГАС «Выборы»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5 дней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их поступления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5 ст. 45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представления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финансового отчета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 ст. 46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выборы финансовых отчетов о расходовании средств местного бюджета, выделенных на подготовку и проведение выборов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6 ст. 47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избирательные комиссии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45 дней после официального опубликования результатов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7 ст. 47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7 ст. 47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района, городского округа, городского (сельского) поселения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финансового отчета в избирательную комиссию Краснодарского края          (в случае запроса)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отчета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представительный орган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8 ст. 47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письменного указания в филиал ПАО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7 ноября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2 ст. 46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комиссия, организующая выборы, филиал ПАО «Сбербанк России»</w:t>
            </w:r>
          </w:p>
        </w:tc>
      </w:tr>
      <w:tr w:rsidR="004B738D" w:rsidRPr="004B738D" w:rsidTr="00F003F7">
        <w:trPr>
          <w:trHeight w:val="440"/>
        </w:trPr>
        <w:tc>
          <w:tcPr>
            <w:tcW w:w="14992" w:type="dxa"/>
            <w:gridSpan w:val="4"/>
            <w:vAlign w:val="center"/>
          </w:tcPr>
          <w:p w:rsidR="004B738D" w:rsidRPr="004B738D" w:rsidRDefault="004B738D" w:rsidP="004B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Голосование и определение результатов выборов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18 августа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4 ст. 63 ФЗ, ч. 4 ст. 50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4B738D" w:rsidRPr="004B738D" w:rsidRDefault="004B738D" w:rsidP="004B738D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начала досрочного голосования)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 13 ст. 50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осуществившая закупку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4B738D" w:rsidRPr="004B738D" w:rsidRDefault="004B738D" w:rsidP="004B738D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5 сентября 2024 года (для обеспечения досрочного голосования в УИК в порядке ч. 9 ст. 52, избирательные бюллетени в количестве, определенном организующей выборы избирательной комиссией, передаются не позднее чем за один день до дня досрочного голосования)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13 ст. 63 ФЗ, ч. 15 ст. 50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определяется решением соответствующей территориальной избирательной комиссии, но не ранее 18 августа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1 ст. 65 ФЗ, ч. 9 ст. 52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комиссия, участковые избирательные комиссии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rPr>
          <w:trHeight w:val="1984"/>
        </w:trPr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2024 года через средства массовой информации или иным способом, а при проведении досрочного голосования в соответствии со ст. 52 КЗ – не позднее чем за 5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 дня такого досрочного голосования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2 ст. 64 ФЗ, ч. 2 ст. 51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выборы, территориальная избирательная комиссия, участковые избирательные комиссии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4B738D">
        <w:trPr>
          <w:trHeight w:val="2172"/>
        </w:trPr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с 29 августа 2024 года, но не позднее 14 часов 8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5 ст. 66 ФЗ, ч. 2 ст. 53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часов 00 минут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 ст. 64 ФЗ, ч. 12 ст. 49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 8 сентября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до 20 часов по местному времени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51 КЗ)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избиратели, участковые избирательные комиссии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2024 года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окончания голосования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 ст. 68 ФЗ, ч. 22 ст. 50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голосов на избирательном участке и составление протокола об итогах голосования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сразу после окончания голосования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без перерыва до установления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 голосования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2 ст. 55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 2024 года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 1 ст. 57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2 ст. 61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(письменно) избранного зарегистрированного кандидата о результатах выборов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определения результатов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60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депутата (главы), либо копии документа, удостоверяющего, что в этот срок было подано заявление об освобождении от таких обязанностей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пятидневный срок со дня получения извещения об избрании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1 ст. 60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избранный депутат (глава)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избранного депутата представительного органа (главы) муниципального образования и выдаче ему удостоверения об избрании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3 ст. 60 КЗ)</w:t>
            </w:r>
          </w:p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голосования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3 ст. 61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  <w:tr w:rsidR="004B738D" w:rsidRPr="004B738D" w:rsidTr="00F003F7">
        <w:tc>
          <w:tcPr>
            <w:tcW w:w="817" w:type="dxa"/>
          </w:tcPr>
          <w:p w:rsidR="004B738D" w:rsidRPr="004B738D" w:rsidRDefault="004B738D" w:rsidP="004B738D">
            <w:pPr>
              <w:numPr>
                <w:ilvl w:val="0"/>
                <w:numId w:val="5"/>
              </w:numPr>
              <w:spacing w:after="0" w:line="240" w:lineRule="auto"/>
              <w:ind w:left="-142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4820" w:type="dxa"/>
          </w:tcPr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4B738D" w:rsidRPr="004B738D" w:rsidRDefault="004B738D" w:rsidP="004B7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4 ст. 61 КЗ)</w:t>
            </w:r>
          </w:p>
        </w:tc>
        <w:tc>
          <w:tcPr>
            <w:tcW w:w="3827" w:type="dxa"/>
          </w:tcPr>
          <w:p w:rsidR="004B738D" w:rsidRPr="004B738D" w:rsidRDefault="004B738D" w:rsidP="004B73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выборы</w:t>
            </w:r>
          </w:p>
        </w:tc>
      </w:tr>
    </w:tbl>
    <w:p w:rsidR="004B738D" w:rsidRPr="004B738D" w:rsidRDefault="004B738D" w:rsidP="004B738D">
      <w:pPr>
        <w:keepNext/>
        <w:widowControl w:val="0"/>
        <w:spacing w:after="0" w:line="228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8D" w:rsidRPr="00506055" w:rsidRDefault="004B738D" w:rsidP="004B738D">
      <w:pPr>
        <w:keepNext/>
        <w:widowControl w:val="0"/>
        <w:spacing w:after="0" w:line="228" w:lineRule="auto"/>
        <w:ind w:right="-30" w:firstLine="1063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B738D" w:rsidRPr="00506055" w:rsidSect="00274CEC">
      <w:headerReference w:type="default" r:id="rId13"/>
      <w:footerReference w:type="first" r:id="rId14"/>
      <w:pgSz w:w="16838" w:h="11906" w:orient="landscape" w:code="9"/>
      <w:pgMar w:top="1588" w:right="1134" w:bottom="851" w:left="1134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12" w:rsidRDefault="00A32B12" w:rsidP="00506055">
      <w:pPr>
        <w:spacing w:after="0" w:line="240" w:lineRule="auto"/>
      </w:pPr>
      <w:r>
        <w:separator/>
      </w:r>
    </w:p>
  </w:endnote>
  <w:endnote w:type="continuationSeparator" w:id="0">
    <w:p w:rsidR="00A32B12" w:rsidRDefault="00A32B12" w:rsidP="005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F7" w:rsidRPr="00224473" w:rsidRDefault="00F003F7" w:rsidP="00274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12" w:rsidRDefault="00A32B12" w:rsidP="00506055">
      <w:pPr>
        <w:spacing w:after="0" w:line="240" w:lineRule="auto"/>
      </w:pPr>
      <w:r>
        <w:separator/>
      </w:r>
    </w:p>
  </w:footnote>
  <w:footnote w:type="continuationSeparator" w:id="0">
    <w:p w:rsidR="00A32B12" w:rsidRDefault="00A32B12" w:rsidP="00506055">
      <w:pPr>
        <w:spacing w:after="0" w:line="240" w:lineRule="auto"/>
      </w:pPr>
      <w:r>
        <w:continuationSeparator/>
      </w:r>
    </w:p>
  </w:footnote>
  <w:footnote w:id="1">
    <w:p w:rsidR="00F003F7" w:rsidRPr="001D37B7" w:rsidRDefault="00F003F7" w:rsidP="004B738D">
      <w:pPr>
        <w:pStyle w:val="af"/>
        <w:rPr>
          <w:sz w:val="16"/>
          <w:szCs w:val="16"/>
          <w:lang w:val="ru-RU"/>
        </w:rPr>
      </w:pPr>
      <w:r>
        <w:rPr>
          <w:rStyle w:val="af1"/>
        </w:rPr>
        <w:footnoteRef/>
      </w:r>
      <w:r>
        <w:t xml:space="preserve"> </w:t>
      </w:r>
      <w:r w:rsidRPr="001D37B7">
        <w:rPr>
          <w:sz w:val="16"/>
          <w:szCs w:val="16"/>
          <w:lang w:val="ru-RU"/>
        </w:rPr>
        <w:t>Сроки осуществления избирательных действий указаны без сокращения.</w:t>
      </w:r>
    </w:p>
  </w:footnote>
  <w:footnote w:id="2">
    <w:p w:rsidR="00F003F7" w:rsidRPr="001D37B7" w:rsidRDefault="00F003F7" w:rsidP="004B738D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3">
    <w:p w:rsidR="00F003F7" w:rsidRPr="001D37B7" w:rsidRDefault="00F003F7" w:rsidP="004B738D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4">
    <w:p w:rsidR="00F003F7" w:rsidRPr="00A6483C" w:rsidRDefault="00F003F7" w:rsidP="004B738D">
      <w:pPr>
        <w:pStyle w:val="a7"/>
        <w:ind w:right="-28"/>
      </w:pPr>
      <w:r w:rsidRPr="00A6483C">
        <w:rPr>
          <w:rStyle w:val="af1"/>
        </w:rPr>
        <w:footnoteRef/>
      </w:r>
      <w:r>
        <w:rPr>
          <w:lang w:val="ru-RU"/>
        </w:rPr>
        <w:t xml:space="preserve"> </w:t>
      </w:r>
      <w:r w:rsidRPr="00A6483C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5">
    <w:p w:rsidR="00F003F7" w:rsidRPr="00C62A18" w:rsidRDefault="00F003F7" w:rsidP="004B738D">
      <w:pPr>
        <w:pStyle w:val="af"/>
        <w:rPr>
          <w:lang w:val="ru-RU"/>
        </w:rPr>
      </w:pPr>
      <w:r>
        <w:rPr>
          <w:rStyle w:val="af1"/>
        </w:rPr>
        <w:footnoteRef/>
      </w:r>
      <w:r>
        <w:rPr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F7" w:rsidRDefault="00F003F7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003F7" w:rsidRDefault="00F003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F7" w:rsidRDefault="00F003F7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12892">
      <w:rPr>
        <w:rStyle w:val="af7"/>
        <w:noProof/>
      </w:rPr>
      <w:t>2</w:t>
    </w:r>
    <w:r>
      <w:rPr>
        <w:rStyle w:val="af7"/>
      </w:rPr>
      <w:fldChar w:fldCharType="end"/>
    </w:r>
  </w:p>
  <w:p w:rsidR="00F003F7" w:rsidRDefault="00F003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F7" w:rsidRPr="00376E10" w:rsidRDefault="00F003F7" w:rsidP="00274CEC">
    <w:pPr>
      <w:pStyle w:val="a3"/>
      <w:jc w:val="center"/>
      <w:rPr>
        <w:sz w:val="24"/>
        <w:szCs w:val="24"/>
      </w:rPr>
    </w:pPr>
    <w:r w:rsidRPr="00376E10">
      <w:rPr>
        <w:sz w:val="24"/>
        <w:szCs w:val="24"/>
      </w:rPr>
      <w:fldChar w:fldCharType="begin"/>
    </w:r>
    <w:r w:rsidRPr="00376E10">
      <w:rPr>
        <w:sz w:val="24"/>
        <w:szCs w:val="24"/>
      </w:rPr>
      <w:instrText xml:space="preserve"> PAGE   \* MERGEFORMAT </w:instrText>
    </w:r>
    <w:r w:rsidRPr="00376E10">
      <w:rPr>
        <w:sz w:val="24"/>
        <w:szCs w:val="24"/>
      </w:rPr>
      <w:fldChar w:fldCharType="separate"/>
    </w:r>
    <w:r w:rsidR="00712892">
      <w:rPr>
        <w:noProof/>
        <w:sz w:val="24"/>
        <w:szCs w:val="24"/>
      </w:rPr>
      <w:t>3</w:t>
    </w:r>
    <w:r w:rsidRPr="00376E1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2" w15:restartNumberingAfterBreak="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4" w15:restartNumberingAfterBreak="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6"/>
    <w:rsid w:val="00054272"/>
    <w:rsid w:val="000B01BA"/>
    <w:rsid w:val="000C52B0"/>
    <w:rsid w:val="000E5249"/>
    <w:rsid w:val="001D317F"/>
    <w:rsid w:val="00201428"/>
    <w:rsid w:val="002616C4"/>
    <w:rsid w:val="00274CEC"/>
    <w:rsid w:val="00353366"/>
    <w:rsid w:val="003913EC"/>
    <w:rsid w:val="003B2AAF"/>
    <w:rsid w:val="003C7353"/>
    <w:rsid w:val="00474BE3"/>
    <w:rsid w:val="004B738D"/>
    <w:rsid w:val="004D2505"/>
    <w:rsid w:val="00506055"/>
    <w:rsid w:val="00551372"/>
    <w:rsid w:val="00552642"/>
    <w:rsid w:val="005E2F94"/>
    <w:rsid w:val="0060007F"/>
    <w:rsid w:val="00615EBA"/>
    <w:rsid w:val="00712892"/>
    <w:rsid w:val="00790F09"/>
    <w:rsid w:val="008F5E96"/>
    <w:rsid w:val="009A5ACE"/>
    <w:rsid w:val="009B13A9"/>
    <w:rsid w:val="00A24BAE"/>
    <w:rsid w:val="00A32B12"/>
    <w:rsid w:val="00A63253"/>
    <w:rsid w:val="00A82FDD"/>
    <w:rsid w:val="00A91EA8"/>
    <w:rsid w:val="00B87CFC"/>
    <w:rsid w:val="00C15A22"/>
    <w:rsid w:val="00CB4230"/>
    <w:rsid w:val="00D214E7"/>
    <w:rsid w:val="00D25B76"/>
    <w:rsid w:val="00D97B13"/>
    <w:rsid w:val="00EF28F4"/>
    <w:rsid w:val="00F003F7"/>
    <w:rsid w:val="00F31379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FC0D-33AE-4CB9-8506-81B211E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05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6055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50605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060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05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0605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5060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0605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506055"/>
  </w:style>
  <w:style w:type="paragraph" w:styleId="a3">
    <w:name w:val="header"/>
    <w:aliases w:val=" Знак3,Знак,Знак3"/>
    <w:basedOn w:val="a"/>
    <w:link w:val="a4"/>
    <w:uiPriority w:val="99"/>
    <w:unhideWhenUsed/>
    <w:rsid w:val="005060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aliases w:val=" Знак3 Знак,Знак Знак,Знак3 Знак"/>
    <w:basedOn w:val="a0"/>
    <w:link w:val="a3"/>
    <w:uiPriority w:val="99"/>
    <w:rsid w:val="0050605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060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06055"/>
    <w:rPr>
      <w:rFonts w:ascii="Times New Roman" w:eastAsia="Calibri" w:hAnsi="Times New Roman" w:cs="Times New Roman"/>
      <w:sz w:val="28"/>
    </w:rPr>
  </w:style>
  <w:style w:type="paragraph" w:styleId="a7">
    <w:name w:val="Body Text"/>
    <w:basedOn w:val="a"/>
    <w:link w:val="a8"/>
    <w:unhideWhenUsed/>
    <w:rsid w:val="00506055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5060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5060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5060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506055"/>
    <w:pPr>
      <w:spacing w:after="0" w:line="240" w:lineRule="auto"/>
      <w:ind w:right="515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5060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506055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060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060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06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506055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5060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2">
    <w:name w:val="заголовок 1"/>
    <w:basedOn w:val="a"/>
    <w:next w:val="a"/>
    <w:rsid w:val="00506055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e">
    <w:name w:val="номер страницы"/>
    <w:basedOn w:val="a0"/>
    <w:rsid w:val="00506055"/>
  </w:style>
  <w:style w:type="paragraph" w:customStyle="1" w:styleId="6">
    <w:name w:val="заголовок 6"/>
    <w:basedOn w:val="a"/>
    <w:next w:val="a"/>
    <w:rsid w:val="00506055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rsid w:val="005060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5060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506055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506055"/>
    <w:rPr>
      <w:color w:val="000000"/>
      <w:shd w:val="clear" w:color="auto" w:fill="C1D7FF"/>
    </w:rPr>
  </w:style>
  <w:style w:type="character" w:customStyle="1" w:styleId="af3">
    <w:name w:val="Гипертекстовая ссылка"/>
    <w:rsid w:val="00506055"/>
    <w:rPr>
      <w:color w:val="008000"/>
      <w:szCs w:val="20"/>
      <w:u w:val="single"/>
    </w:rPr>
  </w:style>
  <w:style w:type="paragraph" w:styleId="af4">
    <w:name w:val="endnote text"/>
    <w:basedOn w:val="a"/>
    <w:link w:val="af5"/>
    <w:uiPriority w:val="99"/>
    <w:unhideWhenUsed/>
    <w:rsid w:val="0050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060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"/>
    <w:basedOn w:val="a5"/>
    <w:rsid w:val="00506055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6">
    <w:name w:val="Ст_колон"/>
    <w:basedOn w:val="a"/>
    <w:next w:val="a5"/>
    <w:rsid w:val="00506055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f7">
    <w:name w:val="page number"/>
    <w:rsid w:val="00506055"/>
  </w:style>
  <w:style w:type="paragraph" w:customStyle="1" w:styleId="e9">
    <w:name w:val="ОбычныЏe9"/>
    <w:rsid w:val="005060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50605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506055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506055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06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060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506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506055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0605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506055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"/>
    <w:basedOn w:val="a"/>
    <w:rsid w:val="005060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50605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50605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5060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агл.14"/>
    <w:basedOn w:val="a"/>
    <w:rsid w:val="005060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06055"/>
  </w:style>
  <w:style w:type="table" w:styleId="af9">
    <w:name w:val="Table Grid"/>
    <w:basedOn w:val="a1"/>
    <w:rsid w:val="0050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"/>
    <w:uiPriority w:val="10"/>
    <w:qFormat/>
    <w:rsid w:val="0050605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5">
    <w:name w:val="Заголовок Знак1"/>
    <w:link w:val="afb"/>
    <w:uiPriority w:val="10"/>
    <w:rsid w:val="0050605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c">
    <w:name w:val="Прижатый влево"/>
    <w:basedOn w:val="a"/>
    <w:next w:val="a"/>
    <w:uiPriority w:val="99"/>
    <w:rsid w:val="00506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50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5"/>
    <w:uiPriority w:val="10"/>
    <w:qFormat/>
    <w:rsid w:val="00506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uiPriority w:val="10"/>
    <w:rsid w:val="00506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semiHidden/>
    <w:unhideWhenUsed/>
    <w:rsid w:val="004B738D"/>
  </w:style>
  <w:style w:type="paragraph" w:customStyle="1" w:styleId="320">
    <w:name w:val="Основной текст 32"/>
    <w:basedOn w:val="a"/>
    <w:rsid w:val="004B738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"/>
    <w:basedOn w:val="a"/>
    <w:rsid w:val="004B73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B738D"/>
  </w:style>
  <w:style w:type="table" w:customStyle="1" w:styleId="16">
    <w:name w:val="Сетка таблицы1"/>
    <w:basedOn w:val="a1"/>
    <w:next w:val="af9"/>
    <w:rsid w:val="004B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basedOn w:val="a"/>
    <w:next w:val="a"/>
    <w:link w:val="aff1"/>
    <w:uiPriority w:val="10"/>
    <w:qFormat/>
    <w:rsid w:val="004B738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4B738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23840966.18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2024-04-04T07:51:00Z</dcterms:created>
  <dcterms:modified xsi:type="dcterms:W3CDTF">2024-06-25T10:22:00Z</dcterms:modified>
</cp:coreProperties>
</file>