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7810" w14:textId="1F0379C9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    Выписка из </w:t>
      </w:r>
      <w:r w:rsidR="00EC555F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п</w:t>
      </w: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равил землепользования и застройки</w:t>
      </w:r>
      <w:r w:rsidR="0035122C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территории</w:t>
      </w:r>
    </w:p>
    <w:p w14:paraId="2072D961" w14:textId="05BD75BA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</w:t>
      </w:r>
      <w:r w:rsidR="0035122C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Холмского сельского поселения</w:t>
      </w:r>
      <w:r w:rsidR="006075F5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Абинского района</w:t>
      </w:r>
      <w:r w:rsidR="0035122C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,</w:t>
      </w:r>
    </w:p>
    <w:p w14:paraId="710A105D" w14:textId="542526BB" w:rsid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утвержденных решением Совета </w:t>
      </w:r>
      <w:r w:rsidR="00490652">
        <w:rPr>
          <w:rFonts w:ascii="Times New Roman" w:eastAsia="SimSun" w:hAnsi="Times New Roman" w:cs="Times New Roman"/>
          <w:sz w:val="27"/>
          <w:szCs w:val="27"/>
          <w:lang w:eastAsia="zh-CN"/>
        </w:rPr>
        <w:t>Холмского сельского</w:t>
      </w:r>
      <w:r w:rsid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поселения </w:t>
      </w:r>
    </w:p>
    <w:p w14:paraId="2A22AD7B" w14:textId="7ECAD274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Абинского района от 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 w:rsidR="00490652">
        <w:rPr>
          <w:rFonts w:ascii="Times New Roman" w:eastAsia="SimSun" w:hAnsi="Times New Roman" w:cs="Times New Roman"/>
          <w:sz w:val="27"/>
          <w:szCs w:val="27"/>
          <w:lang w:eastAsia="zh-CN"/>
        </w:rPr>
        <w:t>9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</w:t>
      </w:r>
      <w:r w:rsidR="00490652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.20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12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EA36D2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3</w:t>
      </w:r>
      <w:r w:rsidR="00490652">
        <w:rPr>
          <w:rFonts w:ascii="Times New Roman" w:eastAsia="SimSun" w:hAnsi="Times New Roman" w:cs="Times New Roman"/>
          <w:sz w:val="27"/>
          <w:szCs w:val="27"/>
          <w:lang w:eastAsia="zh-CN"/>
        </w:rPr>
        <w:t>17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-с</w:t>
      </w:r>
    </w:p>
    <w:p w14:paraId="0F661E87" w14:textId="4A855226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(в редакции</w:t>
      </w:r>
      <w:r w:rsidR="005848B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решения Совета муниципального образования Абинский район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C60AE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от </w:t>
      </w:r>
      <w:r w:rsidR="005351B4">
        <w:rPr>
          <w:rFonts w:ascii="Times New Roman" w:eastAsia="SimSun" w:hAnsi="Times New Roman" w:cs="Times New Roman"/>
          <w:sz w:val="27"/>
          <w:szCs w:val="27"/>
          <w:lang w:eastAsia="zh-CN"/>
        </w:rPr>
        <w:t>31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490652">
        <w:rPr>
          <w:rFonts w:ascii="Times New Roman" w:eastAsia="SimSun" w:hAnsi="Times New Roman" w:cs="Times New Roman"/>
          <w:sz w:val="27"/>
          <w:szCs w:val="27"/>
          <w:lang w:eastAsia="zh-CN"/>
        </w:rPr>
        <w:t>0</w:t>
      </w:r>
      <w:r w:rsidR="005351B4">
        <w:rPr>
          <w:rFonts w:ascii="Times New Roman" w:eastAsia="SimSun" w:hAnsi="Times New Roman" w:cs="Times New Roman"/>
          <w:sz w:val="27"/>
          <w:szCs w:val="27"/>
          <w:lang w:eastAsia="zh-CN"/>
        </w:rPr>
        <w:t>1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.20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 w:rsidR="005351B4">
        <w:rPr>
          <w:rFonts w:ascii="Times New Roman" w:eastAsia="SimSun" w:hAnsi="Times New Roman" w:cs="Times New Roman"/>
          <w:sz w:val="27"/>
          <w:szCs w:val="27"/>
          <w:lang w:eastAsia="zh-CN"/>
        </w:rPr>
        <w:t>4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EA36D2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</w:t>
      </w:r>
      <w:r w:rsidR="005351B4">
        <w:rPr>
          <w:rFonts w:ascii="Times New Roman" w:eastAsia="SimSun" w:hAnsi="Times New Roman" w:cs="Times New Roman"/>
          <w:sz w:val="27"/>
          <w:szCs w:val="27"/>
          <w:lang w:eastAsia="zh-CN"/>
        </w:rPr>
        <w:t>557</w:t>
      </w:r>
      <w:r w:rsidR="00EA36D2">
        <w:rPr>
          <w:rFonts w:ascii="Times New Roman" w:eastAsia="SimSun" w:hAnsi="Times New Roman" w:cs="Times New Roman"/>
          <w:sz w:val="27"/>
          <w:szCs w:val="27"/>
          <w:lang w:eastAsia="zh-CN"/>
        </w:rPr>
        <w:t>-с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)</w:t>
      </w:r>
    </w:p>
    <w:p w14:paraId="44D0F056" w14:textId="403618B7" w:rsidR="00C94384" w:rsidRPr="00600D99" w:rsidRDefault="00C94384" w:rsidP="00600D99">
      <w:pPr>
        <w:widowControl w:val="0"/>
        <w:spacing w:after="0" w:line="240" w:lineRule="auto"/>
        <w:ind w:right="-285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Земельный участок с кадастровым номером 23:01:</w:t>
      </w:r>
      <w:r w:rsidR="00600D99"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0904236:1416</w:t>
      </w:r>
      <w:r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, </w:t>
      </w:r>
      <w:r w:rsidR="00600D99" w:rsidRPr="00600D99">
        <w:rPr>
          <w:rFonts w:ascii="Times New Roman" w:hAnsi="Times New Roman" w:cs="Times New Roman"/>
          <w:bCs/>
          <w:sz w:val="27"/>
          <w:szCs w:val="27"/>
        </w:rPr>
        <w:t>расположенный по адресу: Российская Федерация, Краснодарский край, Абинский район, Холмское сельское поселение, станица Холмская, улица Крылова, 15А</w:t>
      </w:r>
      <w:r w:rsidR="00364C7A">
        <w:rPr>
          <w:rFonts w:ascii="Times New Roman" w:hAnsi="Times New Roman" w:cs="Times New Roman"/>
          <w:bCs/>
          <w:sz w:val="27"/>
          <w:szCs w:val="27"/>
        </w:rPr>
        <w:t>,</w:t>
      </w:r>
      <w:r w:rsidR="00600D99"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</w:t>
      </w:r>
      <w:r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находится в территориальной зоне </w:t>
      </w:r>
      <w:r w:rsidR="00DA42CD"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(</w:t>
      </w:r>
      <w:r w:rsidR="00600D99"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Ж</w:t>
      </w:r>
      <w:r w:rsidR="00806AE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-1</w:t>
      </w:r>
      <w:r w:rsidR="00DA42CD" w:rsidRPr="00600D9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)</w:t>
      </w:r>
    </w:p>
    <w:p w14:paraId="1EA0F1CE" w14:textId="77777777" w:rsidR="003C4A09" w:rsidRPr="002F5DA9" w:rsidRDefault="003C4A09" w:rsidP="00C94384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7"/>
          <w:szCs w:val="27"/>
          <w:lang w:eastAsia="zh-CN"/>
        </w:rPr>
      </w:pPr>
    </w:p>
    <w:p w14:paraId="6656B155" w14:textId="5FCC6E6B" w:rsidR="000948EC" w:rsidRPr="000948EC" w:rsidRDefault="00600D99" w:rsidP="0061180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Ж</w:t>
      </w:r>
      <w:r w:rsidR="00806AE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-1</w:t>
      </w:r>
      <w:r w:rsidR="000948EC" w:rsidRPr="000948EC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 xml:space="preserve">. Зона 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застройки индивидуальными жилыми домами с содержанием домашнего скота и птицы</w:t>
      </w:r>
    </w:p>
    <w:p w14:paraId="4CBA00DA" w14:textId="73E34082" w:rsidR="009D4FC2" w:rsidRPr="002F5DA9" w:rsidRDefault="00600D99" w:rsidP="0061180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У</w:t>
      </w:r>
      <w:r w:rsidR="009D4FC2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словно-разрешенные</w:t>
      </w:r>
      <w:r w:rsidR="009D4FC2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виды использования земельных участков</w:t>
      </w:r>
    </w:p>
    <w:p w14:paraId="16BF90CD" w14:textId="77777777" w:rsidR="009D4FC2" w:rsidRPr="002F5DA9" w:rsidRDefault="009D4FC2" w:rsidP="009D4FC2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и объектов капитального строительства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827"/>
        <w:gridCol w:w="5387"/>
      </w:tblGrid>
      <w:tr w:rsidR="004630EC" w:rsidRPr="00B344CC" w14:paraId="2F34E1E2" w14:textId="77777777" w:rsidTr="002F5DA9">
        <w:trPr>
          <w:trHeight w:val="1852"/>
          <w:tblHeader/>
        </w:trPr>
        <w:tc>
          <w:tcPr>
            <w:tcW w:w="3119" w:type="dxa"/>
          </w:tcPr>
          <w:p w14:paraId="30E3548E" w14:textId="121FE876" w:rsidR="004630EC" w:rsidRPr="004630EC" w:rsidRDefault="004630EC" w:rsidP="004630EC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6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544" w:type="dxa"/>
          </w:tcPr>
          <w:p w14:paraId="1C2F8908" w14:textId="5C8B5B08" w:rsidR="004630EC" w:rsidRPr="004630EC" w:rsidRDefault="004630EC" w:rsidP="004630EC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6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3827" w:type="dxa"/>
          </w:tcPr>
          <w:p w14:paraId="66A8A948" w14:textId="7720AEFC" w:rsidR="004630EC" w:rsidRPr="004630EC" w:rsidRDefault="004630EC" w:rsidP="004630EC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63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14:paraId="6F7323E4" w14:textId="77777777" w:rsidR="004630EC" w:rsidRPr="00F447D2" w:rsidRDefault="004630EC" w:rsidP="004630EC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00D99" w:rsidRPr="00E91B31" w14:paraId="12DF19D3" w14:textId="77777777" w:rsidTr="00EA749E">
        <w:trPr>
          <w:trHeight w:val="8143"/>
        </w:trPr>
        <w:tc>
          <w:tcPr>
            <w:tcW w:w="3119" w:type="dxa"/>
          </w:tcPr>
          <w:p w14:paraId="1ACA5EEA" w14:textId="072E39F8" w:rsidR="00600D99" w:rsidRPr="00600D99" w:rsidRDefault="00600D99" w:rsidP="00600D99">
            <w:pPr>
              <w:tabs>
                <w:tab w:val="left" w:pos="2520"/>
              </w:tabs>
              <w:suppressAutoHyphens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[4.4] - Магазины</w:t>
            </w:r>
          </w:p>
        </w:tc>
        <w:tc>
          <w:tcPr>
            <w:tcW w:w="3544" w:type="dxa"/>
          </w:tcPr>
          <w:p w14:paraId="6C7CB0B1" w14:textId="2C28EB54" w:rsidR="00600D99" w:rsidRPr="00600D99" w:rsidRDefault="00600D99" w:rsidP="00600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D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827" w:type="dxa"/>
          </w:tcPr>
          <w:p w14:paraId="6B92C189" w14:textId="77777777" w:rsidR="00600D99" w:rsidRPr="00600D99" w:rsidRDefault="00600D99" w:rsidP="00600D99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Минимальная/максимальная площадь земельных участков-100 кв. м/5000 кв. м.</w:t>
            </w:r>
          </w:p>
          <w:p w14:paraId="7817A532" w14:textId="77777777" w:rsidR="00600D99" w:rsidRPr="00600D99" w:rsidRDefault="00600D99" w:rsidP="00600D9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Минимальный отступ строений от красной линии - 5 м.</w:t>
            </w:r>
          </w:p>
          <w:p w14:paraId="3E2955E4" w14:textId="1793B755" w:rsidR="00600D99" w:rsidRPr="00600D99" w:rsidRDefault="00600D99" w:rsidP="00600D99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Минимальный отступ строений до границ соседнего земельного участка -</w:t>
            </w:r>
            <w:r w:rsidR="00364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м.</w:t>
            </w:r>
          </w:p>
          <w:p w14:paraId="52D0E6DD" w14:textId="77777777" w:rsidR="00600D99" w:rsidRPr="00600D99" w:rsidRDefault="00600D99" w:rsidP="00600D99">
            <w:pPr>
              <w:suppressAutoHyphens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Максимальное количество надземных этажей зданий – 3 этажа (включая мансардный этаж).</w:t>
            </w:r>
          </w:p>
          <w:p w14:paraId="3335A0BA" w14:textId="77777777" w:rsidR="00600D99" w:rsidRPr="00600D99" w:rsidRDefault="00600D99" w:rsidP="00600D99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Максимальная высота зданий, строений от уровня земли - 12 м.</w:t>
            </w:r>
          </w:p>
          <w:p w14:paraId="2B63BD63" w14:textId="77777777" w:rsidR="00600D99" w:rsidRPr="00600D99" w:rsidRDefault="00600D99" w:rsidP="00600D9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Максимальный процент застройки в границах земельного участка – 60%.</w:t>
            </w:r>
          </w:p>
          <w:p w14:paraId="2C655330" w14:textId="77777777" w:rsidR="00600D99" w:rsidRPr="00600D99" w:rsidRDefault="00600D99" w:rsidP="00600D99">
            <w:pPr>
              <w:keepLines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Минимальный процент озеленения земельного участка – 30%.</w:t>
            </w:r>
          </w:p>
          <w:p w14:paraId="685149EE" w14:textId="46351235" w:rsidR="00600D99" w:rsidRPr="00600D99" w:rsidRDefault="00600D99" w:rsidP="00600D99">
            <w:pPr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00D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Процент застройки подземной части не регламентируется</w:t>
            </w:r>
          </w:p>
        </w:tc>
        <w:tc>
          <w:tcPr>
            <w:tcW w:w="5387" w:type="dxa"/>
            <w:vMerge/>
            <w:tcBorders>
              <w:bottom w:val="nil"/>
            </w:tcBorders>
          </w:tcPr>
          <w:p w14:paraId="118E1598" w14:textId="77777777" w:rsidR="00600D99" w:rsidRPr="00F447D2" w:rsidRDefault="00600D99" w:rsidP="00600D99">
            <w:pPr>
              <w:spacing w:after="0" w:line="240" w:lineRule="auto"/>
              <w:ind w:firstLine="425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087503C" w14:textId="77777777" w:rsidR="0066328A" w:rsidRDefault="0066328A" w:rsidP="00600D99">
      <w:pPr>
        <w:spacing w:line="240" w:lineRule="auto"/>
        <w:rPr>
          <w:rFonts w:eastAsia="SimSun"/>
          <w:color w:val="000000"/>
          <w:sz w:val="24"/>
          <w:szCs w:val="24"/>
          <w:lang w:eastAsia="zh-CN"/>
        </w:rPr>
      </w:pPr>
    </w:p>
    <w:sectPr w:rsidR="0066328A" w:rsidSect="00992EEF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7D2"/>
    <w:rsid w:val="00000B99"/>
    <w:rsid w:val="00047C4C"/>
    <w:rsid w:val="00081FA0"/>
    <w:rsid w:val="000948EC"/>
    <w:rsid w:val="000B7D57"/>
    <w:rsid w:val="000E13F4"/>
    <w:rsid w:val="000E6BB4"/>
    <w:rsid w:val="00104F90"/>
    <w:rsid w:val="00147B16"/>
    <w:rsid w:val="001B5AF1"/>
    <w:rsid w:val="001B7F3C"/>
    <w:rsid w:val="0025004F"/>
    <w:rsid w:val="00266C05"/>
    <w:rsid w:val="002F5DA9"/>
    <w:rsid w:val="0035122C"/>
    <w:rsid w:val="00364C7A"/>
    <w:rsid w:val="003833F2"/>
    <w:rsid w:val="003B4A55"/>
    <w:rsid w:val="003C4A09"/>
    <w:rsid w:val="00430BDF"/>
    <w:rsid w:val="004630EC"/>
    <w:rsid w:val="00490652"/>
    <w:rsid w:val="004C436D"/>
    <w:rsid w:val="004E515D"/>
    <w:rsid w:val="00533638"/>
    <w:rsid w:val="005351B4"/>
    <w:rsid w:val="005423EA"/>
    <w:rsid w:val="005848BE"/>
    <w:rsid w:val="00600D99"/>
    <w:rsid w:val="006018D2"/>
    <w:rsid w:val="006075F5"/>
    <w:rsid w:val="0064174D"/>
    <w:rsid w:val="0066328A"/>
    <w:rsid w:val="00704AD2"/>
    <w:rsid w:val="00713780"/>
    <w:rsid w:val="00757532"/>
    <w:rsid w:val="00762332"/>
    <w:rsid w:val="00786DA6"/>
    <w:rsid w:val="007C2F39"/>
    <w:rsid w:val="00806AE9"/>
    <w:rsid w:val="0082447C"/>
    <w:rsid w:val="008E1F7E"/>
    <w:rsid w:val="008E225A"/>
    <w:rsid w:val="008F419F"/>
    <w:rsid w:val="00971868"/>
    <w:rsid w:val="00992EEF"/>
    <w:rsid w:val="009B698D"/>
    <w:rsid w:val="009D4FC2"/>
    <w:rsid w:val="00A56CBA"/>
    <w:rsid w:val="00B26E48"/>
    <w:rsid w:val="00B36D10"/>
    <w:rsid w:val="00B66C11"/>
    <w:rsid w:val="00B85FF9"/>
    <w:rsid w:val="00C57DC3"/>
    <w:rsid w:val="00C60AE6"/>
    <w:rsid w:val="00C94384"/>
    <w:rsid w:val="00CB2A93"/>
    <w:rsid w:val="00D711BA"/>
    <w:rsid w:val="00DA02DE"/>
    <w:rsid w:val="00DA281A"/>
    <w:rsid w:val="00DA42CD"/>
    <w:rsid w:val="00DC64BC"/>
    <w:rsid w:val="00E11761"/>
    <w:rsid w:val="00EA36D2"/>
    <w:rsid w:val="00EC555F"/>
    <w:rsid w:val="00F03038"/>
    <w:rsid w:val="00F17373"/>
    <w:rsid w:val="00F447D2"/>
    <w:rsid w:val="00F6015C"/>
    <w:rsid w:val="00FA28FF"/>
    <w:rsid w:val="00FC5616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102"/>
  <w15:docId w15:val="{EB3A87BC-63B6-490B-BBF7-CD23721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B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Дмитрий Пахомов</cp:lastModifiedBy>
  <cp:revision>64</cp:revision>
  <cp:lastPrinted>2020-02-04T05:24:00Z</cp:lastPrinted>
  <dcterms:created xsi:type="dcterms:W3CDTF">2019-04-05T10:00:00Z</dcterms:created>
  <dcterms:modified xsi:type="dcterms:W3CDTF">2024-04-02T06:16:00Z</dcterms:modified>
</cp:coreProperties>
</file>