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B8" w:rsidRPr="008E0CB9" w:rsidRDefault="006824B8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6824B8" w:rsidRDefault="006824B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6824B8" w:rsidRDefault="006824B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6824B8" w:rsidRDefault="006824B8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B8" w:rsidRDefault="006824B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6824B8" w:rsidTr="00036F30">
        <w:tc>
          <w:tcPr>
            <w:tcW w:w="1555" w:type="dxa"/>
          </w:tcPr>
          <w:p w:rsidR="006824B8" w:rsidRDefault="006824B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43">
              <w:rPr>
                <w:rFonts w:ascii="Times New Roman" w:hAnsi="Times New Roman" w:cs="Times New Roman"/>
                <w:noProof/>
                <w:sz w:val="28"/>
                <w:szCs w:val="28"/>
              </w:rPr>
              <w:t>24.11.2023</w:t>
            </w:r>
          </w:p>
        </w:tc>
        <w:tc>
          <w:tcPr>
            <w:tcW w:w="6488" w:type="dxa"/>
          </w:tcPr>
          <w:p w:rsidR="006824B8" w:rsidRDefault="006824B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824B8" w:rsidRDefault="006824B8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6824B8" w:rsidRDefault="006824B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824B8" w:rsidRDefault="006824B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B8" w:rsidRDefault="006824B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24B8" w:rsidRDefault="006824B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bookmarkStart w:id="0" w:name="_GoBack"/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схемы размещения нестационарных объектов по оказанию услуг на территории муниципального образования Абинский район в 2024 году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Отделом потребительской сферы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6824B8" w:rsidRDefault="006824B8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C7C43">
        <w:rPr>
          <w:rFonts w:ascii="Times New Roman" w:hAnsi="Times New Roman" w:cs="Times New Roman"/>
          <w:noProof/>
          <w:sz w:val="28"/>
          <w:szCs w:val="28"/>
        </w:rPr>
        <w:t>Об утверждении схемы размещения нестационарных объектов по оказанию услуг на территории муниципального образования Абинский район в 2024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824B8" w:rsidRDefault="006824B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B8" w:rsidRDefault="006824B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6824B8" w:rsidRPr="008E0CB9" w:rsidRDefault="006824B8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B8" w:rsidRDefault="006824B8" w:rsidP="008F429A"/>
    <w:p w:rsidR="006824B8" w:rsidRDefault="006824B8">
      <w:pPr>
        <w:sectPr w:rsidR="006824B8" w:rsidSect="006824B8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824B8" w:rsidRDefault="006824B8"/>
    <w:sectPr w:rsidR="006824B8" w:rsidSect="006824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6824B8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2023-12-04T13:11:00Z</dcterms:created>
  <dcterms:modified xsi:type="dcterms:W3CDTF">2023-12-04T13:11:00Z</dcterms:modified>
</cp:coreProperties>
</file>