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440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084F0441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0262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внешней проверке годового отчета об исполнении бюджета муниципального образования </w:t>
      </w:r>
      <w:r w:rsidR="00E95336">
        <w:rPr>
          <w:rFonts w:eastAsia="Times New Roman" w:cs="Times New Roman"/>
          <w:b/>
          <w:szCs w:val="28"/>
          <w:lang w:eastAsia="ru-RU"/>
        </w:rPr>
        <w:t>Мингрельского сельского поселения</w:t>
      </w:r>
      <w:r>
        <w:rPr>
          <w:rFonts w:eastAsia="Times New Roman" w:cs="Times New Roman"/>
          <w:b/>
          <w:szCs w:val="28"/>
          <w:lang w:eastAsia="ru-RU"/>
        </w:rPr>
        <w:t xml:space="preserve"> за 20</w:t>
      </w:r>
      <w:r w:rsidR="00E15C16">
        <w:rPr>
          <w:rFonts w:eastAsia="Times New Roman" w:cs="Times New Roman"/>
          <w:b/>
          <w:szCs w:val="28"/>
          <w:lang w:eastAsia="ru-RU"/>
        </w:rPr>
        <w:t>2</w:t>
      </w:r>
      <w:r w:rsidR="00E95336">
        <w:rPr>
          <w:rFonts w:eastAsia="Times New Roman" w:cs="Times New Roman"/>
          <w:b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 xml:space="preserve"> год</w:t>
      </w:r>
      <w:bookmarkEnd w:id="0"/>
    </w:p>
    <w:p w14:paraId="084F0442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084F0443" w14:textId="77777777" w:rsidR="00953C23" w:rsidRDefault="00E95336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Председателем 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Е.А.Волковой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а</w:t>
      </w:r>
      <w:r w:rsidR="003838E4">
        <w:rPr>
          <w:rFonts w:eastAsia="Times New Roman" w:cs="Times New Roman"/>
          <w:szCs w:val="28"/>
          <w:lang w:eastAsia="ru-RU"/>
        </w:rPr>
        <w:t xml:space="preserve">удитором контрольно-счетной палаты муниципального образования Абинский район </w:t>
      </w:r>
      <w:proofErr w:type="spellStart"/>
      <w:r w:rsidR="003838E4">
        <w:rPr>
          <w:rFonts w:eastAsia="Times New Roman" w:cs="Times New Roman"/>
          <w:szCs w:val="28"/>
          <w:lang w:eastAsia="ru-RU"/>
        </w:rPr>
        <w:t>А.А.Танкоз</w:t>
      </w:r>
      <w:proofErr w:type="spellEnd"/>
      <w:r w:rsidR="003838E4">
        <w:rPr>
          <w:rFonts w:eastAsia="Times New Roman" w:cs="Times New Roman"/>
          <w:szCs w:val="28"/>
          <w:lang w:eastAsia="ru-RU"/>
        </w:rPr>
        <w:t xml:space="preserve"> 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 xml:space="preserve">одекса Российской Федерации </w:t>
      </w:r>
      <w:r w:rsidR="00DF28F1" w:rsidRPr="00DF28F1">
        <w:rPr>
          <w:rFonts w:eastAsia="Times New Roman" w:cs="Times New Roman"/>
          <w:szCs w:val="28"/>
          <w:lang w:eastAsia="ru-RU"/>
        </w:rPr>
        <w:t>и распоряжени</w:t>
      </w:r>
      <w:r w:rsidR="000B1611">
        <w:rPr>
          <w:rFonts w:eastAsia="Times New Roman" w:cs="Times New Roman"/>
          <w:szCs w:val="28"/>
          <w:lang w:eastAsia="ru-RU"/>
        </w:rPr>
        <w:t>я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>
        <w:rPr>
          <w:rFonts w:eastAsia="Times New Roman" w:cs="Times New Roman"/>
          <w:szCs w:val="28"/>
          <w:lang w:eastAsia="ru-RU"/>
        </w:rPr>
        <w:t>17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 w:rsidR="00A432BA">
        <w:rPr>
          <w:rFonts w:eastAsia="Times New Roman" w:cs="Times New Roman"/>
          <w:szCs w:val="28"/>
          <w:lang w:eastAsia="ru-RU"/>
        </w:rPr>
        <w:t>марта</w:t>
      </w:r>
      <w:r w:rsidR="00DE6E33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2</w:t>
      </w:r>
      <w:r w:rsidR="00A80069">
        <w:rPr>
          <w:rFonts w:eastAsia="Times New Roman" w:cs="Times New Roman"/>
          <w:szCs w:val="28"/>
          <w:lang w:eastAsia="ru-RU"/>
        </w:rPr>
        <w:t xml:space="preserve"> года №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17</w:t>
      </w:r>
      <w:r w:rsidR="00A80069">
        <w:rPr>
          <w:rFonts w:eastAsia="Times New Roman" w:cs="Times New Roman"/>
          <w:szCs w:val="28"/>
          <w:lang w:eastAsia="ru-RU"/>
        </w:rPr>
        <w:t xml:space="preserve"> проведена внешняя проверка </w:t>
      </w:r>
      <w:r w:rsidR="001B433D">
        <w:rPr>
          <w:rFonts w:eastAsia="Times New Roman" w:cs="Times New Roman"/>
          <w:szCs w:val="28"/>
          <w:lang w:eastAsia="ru-RU"/>
        </w:rPr>
        <w:t>годово</w:t>
      </w:r>
      <w:r w:rsidR="00953C23">
        <w:rPr>
          <w:rFonts w:eastAsia="Times New Roman" w:cs="Times New Roman"/>
          <w:szCs w:val="28"/>
          <w:lang w:eastAsia="ru-RU"/>
        </w:rPr>
        <w:t>го</w:t>
      </w:r>
      <w:r w:rsidR="001B433D">
        <w:rPr>
          <w:rFonts w:eastAsia="Times New Roman" w:cs="Times New Roman"/>
          <w:szCs w:val="28"/>
          <w:lang w:eastAsia="ru-RU"/>
        </w:rPr>
        <w:t xml:space="preserve"> отчет</w:t>
      </w:r>
      <w:r w:rsidR="00953C23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0069">
        <w:rPr>
          <w:rFonts w:eastAsia="Times New Roman" w:cs="Times New Roman"/>
          <w:szCs w:val="28"/>
          <w:lang w:eastAsia="ru-RU"/>
        </w:rPr>
        <w:t xml:space="preserve">об исполнении бюджета муниципального образования </w:t>
      </w:r>
      <w:r>
        <w:rPr>
          <w:rFonts w:eastAsia="Times New Roman" w:cs="Times New Roman"/>
          <w:szCs w:val="28"/>
          <w:lang w:eastAsia="ru-RU"/>
        </w:rPr>
        <w:t>Мингрельского сельского поселения</w:t>
      </w:r>
      <w:r w:rsidR="00A80069">
        <w:rPr>
          <w:rFonts w:eastAsia="Times New Roman" w:cs="Times New Roman"/>
          <w:szCs w:val="28"/>
          <w:lang w:eastAsia="ru-RU"/>
        </w:rPr>
        <w:t xml:space="preserve"> за 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1</w:t>
      </w:r>
      <w:r w:rsidR="00A80069">
        <w:rPr>
          <w:rFonts w:eastAsia="Times New Roman" w:cs="Times New Roman"/>
          <w:szCs w:val="28"/>
          <w:lang w:eastAsia="ru-RU"/>
        </w:rPr>
        <w:t xml:space="preserve"> год.</w:t>
      </w:r>
      <w:r w:rsidR="00953C23">
        <w:rPr>
          <w:rFonts w:eastAsia="Times New Roman" w:cs="Times New Roman"/>
          <w:szCs w:val="28"/>
          <w:lang w:eastAsia="ru-RU"/>
        </w:rPr>
        <w:t xml:space="preserve"> Данное экспертно-аналитическое мероприятие проводилось с </w:t>
      </w:r>
      <w:r>
        <w:rPr>
          <w:rFonts w:eastAsia="Times New Roman" w:cs="Times New Roman"/>
          <w:szCs w:val="28"/>
          <w:lang w:eastAsia="ru-RU"/>
        </w:rPr>
        <w:t>18 по 22</w:t>
      </w:r>
      <w:r w:rsidR="00A432BA">
        <w:rPr>
          <w:rFonts w:eastAsia="Times New Roman" w:cs="Times New Roman"/>
          <w:szCs w:val="28"/>
          <w:lang w:eastAsia="ru-RU"/>
        </w:rPr>
        <w:t xml:space="preserve"> марта</w:t>
      </w:r>
      <w:r w:rsidR="00BB6320">
        <w:rPr>
          <w:rFonts w:eastAsia="Times New Roman" w:cs="Times New Roman"/>
          <w:szCs w:val="28"/>
          <w:lang w:eastAsia="ru-RU"/>
        </w:rPr>
        <w:t xml:space="preserve"> </w:t>
      </w:r>
      <w:r w:rsidR="00953C23">
        <w:rPr>
          <w:rFonts w:eastAsia="Times New Roman" w:cs="Times New Roman"/>
          <w:szCs w:val="28"/>
          <w:lang w:eastAsia="ru-RU"/>
        </w:rPr>
        <w:t>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953C23">
        <w:rPr>
          <w:rFonts w:eastAsia="Times New Roman" w:cs="Times New Roman"/>
          <w:szCs w:val="28"/>
          <w:lang w:eastAsia="ru-RU"/>
        </w:rPr>
        <w:t xml:space="preserve"> года.</w:t>
      </w:r>
    </w:p>
    <w:p w14:paraId="084F0444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DF26A1">
        <w:rPr>
          <w:sz w:val="28"/>
          <w:szCs w:val="28"/>
          <w:lang w:eastAsia="ru-RU"/>
        </w:rPr>
        <w:t xml:space="preserve">Предметом внешней проверки являлся </w:t>
      </w:r>
      <w:r w:rsidRPr="00DF26A1">
        <w:rPr>
          <w:sz w:val="28"/>
          <w:szCs w:val="28"/>
        </w:rPr>
        <w:t xml:space="preserve">отчет об исполнении бюджета муниципального образования </w:t>
      </w:r>
      <w:r w:rsidR="00E95336">
        <w:rPr>
          <w:sz w:val="28"/>
          <w:szCs w:val="28"/>
        </w:rPr>
        <w:t>Мингрельского сельского поселения</w:t>
      </w:r>
      <w:r>
        <w:rPr>
          <w:sz w:val="28"/>
          <w:szCs w:val="28"/>
        </w:rPr>
        <w:t xml:space="preserve">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представленный в виде проекта решения Совета </w:t>
      </w:r>
      <w:r w:rsidR="00E95336">
        <w:rPr>
          <w:sz w:val="28"/>
          <w:szCs w:val="28"/>
        </w:rPr>
        <w:t xml:space="preserve">Мингрельского сельского поселения </w:t>
      </w:r>
      <w:r>
        <w:rPr>
          <w:sz w:val="28"/>
          <w:szCs w:val="28"/>
        </w:rPr>
        <w:t>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 xml:space="preserve"> «Об утверждении отчета об исполнении бюджета </w:t>
      </w:r>
      <w:r w:rsidR="00E95336">
        <w:rPr>
          <w:sz w:val="28"/>
          <w:szCs w:val="28"/>
        </w:rPr>
        <w:t>Мингрельского сельского поселения</w:t>
      </w:r>
      <w:r>
        <w:rPr>
          <w:sz w:val="28"/>
          <w:szCs w:val="28"/>
        </w:rPr>
        <w:t xml:space="preserve"> 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 xml:space="preserve">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 результаты внешней проверки годовой бюджетной отчетности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E95336">
        <w:rPr>
          <w:sz w:val="28"/>
          <w:szCs w:val="28"/>
        </w:rPr>
        <w:t>двух</w:t>
      </w:r>
      <w:r>
        <w:rPr>
          <w:sz w:val="28"/>
          <w:szCs w:val="28"/>
        </w:rPr>
        <w:t xml:space="preserve"> главных администраторов бюджетных средств.</w:t>
      </w:r>
    </w:p>
    <w:p w14:paraId="084F0445" w14:textId="77777777" w:rsidR="002D3B70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– муниципальное образование </w:t>
      </w:r>
      <w:r w:rsidR="00E95336">
        <w:rPr>
          <w:rFonts w:eastAsia="Times New Roman" w:cs="Times New Roman"/>
          <w:szCs w:val="28"/>
          <w:lang w:eastAsia="ru-RU"/>
        </w:rPr>
        <w:t>Мингрельского сельского поселения</w:t>
      </w:r>
      <w:r>
        <w:rPr>
          <w:rFonts w:eastAsia="Times New Roman" w:cs="Times New Roman"/>
          <w:szCs w:val="28"/>
          <w:lang w:eastAsia="ru-RU"/>
        </w:rPr>
        <w:t>.</w:t>
      </w:r>
    </w:p>
    <w:p w14:paraId="084F0446" w14:textId="77777777" w:rsidR="00DF26A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Целями экспертно-аналитического мероприятия являлись:</w:t>
      </w:r>
    </w:p>
    <w:p w14:paraId="084F0447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законности, полноты и достоверности, представленных в составе отчета об исполнении бюджета</w:t>
      </w:r>
      <w:r w:rsidR="00C2108A">
        <w:rPr>
          <w:bCs/>
          <w:sz w:val="28"/>
          <w:szCs w:val="28"/>
        </w:rPr>
        <w:t xml:space="preserve"> муниципального образования </w:t>
      </w:r>
      <w:r w:rsidR="00E95336">
        <w:rPr>
          <w:bCs/>
          <w:sz w:val="28"/>
          <w:szCs w:val="28"/>
        </w:rPr>
        <w:t xml:space="preserve">Мингрельского сельского поселения </w:t>
      </w:r>
      <w:r w:rsidR="00C2108A">
        <w:rPr>
          <w:bCs/>
          <w:sz w:val="28"/>
          <w:szCs w:val="28"/>
        </w:rPr>
        <w:t>Абински</w:t>
      </w:r>
      <w:r w:rsidR="00E95336">
        <w:rPr>
          <w:bCs/>
          <w:sz w:val="28"/>
          <w:szCs w:val="28"/>
        </w:rPr>
        <w:t>й</w:t>
      </w:r>
      <w:r w:rsidR="00C2108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документов и материалов;</w:t>
      </w:r>
    </w:p>
    <w:p w14:paraId="084F0448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rPr>
          <w:bCs/>
          <w:sz w:val="28"/>
          <w:szCs w:val="28"/>
        </w:rPr>
        <w:t xml:space="preserve">- установление соответствия фактического исполнения бюджета его плановым назначениям, установленным решениями Совета </w:t>
      </w:r>
      <w:r w:rsidR="00E95336">
        <w:rPr>
          <w:bCs/>
          <w:sz w:val="28"/>
          <w:szCs w:val="28"/>
        </w:rPr>
        <w:t>Мингрельского сельского поселения</w:t>
      </w:r>
      <w:r>
        <w:rPr>
          <w:sz w:val="28"/>
          <w:szCs w:val="28"/>
        </w:rPr>
        <w:t xml:space="preserve"> 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84F0449" w14:textId="77777777" w:rsidR="00DF26A1" w:rsidRPr="00F276B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15C16">
        <w:rPr>
          <w:rFonts w:eastAsia="Times New Roman" w:cs="Times New Roman"/>
          <w:szCs w:val="28"/>
          <w:lang w:eastAsia="ru-RU"/>
        </w:rPr>
        <w:t>2</w:t>
      </w:r>
      <w:r w:rsidR="00E95336">
        <w:rPr>
          <w:rFonts w:eastAsia="Times New Roman" w:cs="Times New Roman"/>
          <w:szCs w:val="28"/>
          <w:lang w:eastAsia="ru-RU"/>
        </w:rPr>
        <w:t>1</w:t>
      </w:r>
      <w:r w:rsidR="00420BE4">
        <w:rPr>
          <w:rFonts w:eastAsia="Times New Roman" w:cs="Times New Roman"/>
          <w:szCs w:val="28"/>
          <w:lang w:eastAsia="ru-RU"/>
        </w:rPr>
        <w:t xml:space="preserve"> год.</w:t>
      </w:r>
    </w:p>
    <w:p w14:paraId="084F044A" w14:textId="77777777" w:rsidR="00691861" w:rsidRDefault="00F05A78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48DE">
        <w:rPr>
          <w:color w:val="000000" w:themeColor="text1"/>
          <w:szCs w:val="28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r w:rsidR="00E15C16">
        <w:rPr>
          <w:color w:val="000000" w:themeColor="text1"/>
          <w:szCs w:val="28"/>
        </w:rPr>
        <w:t xml:space="preserve">  </w:t>
      </w:r>
      <w:r w:rsidRPr="00DA48DE">
        <w:rPr>
          <w:color w:val="000000" w:themeColor="text1"/>
          <w:szCs w:val="28"/>
        </w:rPr>
        <w:t>2010 года № 191н (далее - Инструкция № 191н от 28.12.2010г.), достоверность и соответствие показателей следующих отчетов: годовой отчет об исполнении бюджета принятому  в  уточненной  редакции</w:t>
      </w:r>
      <w:r w:rsidR="00E95336">
        <w:rPr>
          <w:color w:val="000000" w:themeColor="text1"/>
          <w:szCs w:val="28"/>
        </w:rPr>
        <w:t xml:space="preserve"> </w:t>
      </w:r>
      <w:r w:rsidRPr="00DA48DE">
        <w:rPr>
          <w:color w:val="000000" w:themeColor="text1"/>
          <w:szCs w:val="28"/>
        </w:rPr>
        <w:t>решени</w:t>
      </w:r>
      <w:r w:rsidR="0047515E">
        <w:rPr>
          <w:color w:val="000000" w:themeColor="text1"/>
          <w:szCs w:val="28"/>
        </w:rPr>
        <w:t>я</w:t>
      </w:r>
      <w:r w:rsidRPr="00DA48DE">
        <w:rPr>
          <w:color w:val="000000" w:themeColor="text1"/>
          <w:szCs w:val="28"/>
        </w:rPr>
        <w:t xml:space="preserve"> Совета </w:t>
      </w:r>
      <w:r w:rsidR="0047515E">
        <w:rPr>
          <w:color w:val="000000" w:themeColor="text1"/>
          <w:szCs w:val="28"/>
        </w:rPr>
        <w:t>Мингрельского сельского поселения</w:t>
      </w:r>
      <w:r w:rsidRPr="00DA48DE">
        <w:rPr>
          <w:color w:val="000000" w:themeColor="text1"/>
          <w:szCs w:val="28"/>
        </w:rPr>
        <w:t xml:space="preserve"> Абинск</w:t>
      </w:r>
      <w:r w:rsidR="0047515E">
        <w:rPr>
          <w:color w:val="000000" w:themeColor="text1"/>
          <w:szCs w:val="28"/>
        </w:rPr>
        <w:t>ого</w:t>
      </w:r>
      <w:r w:rsidRPr="00DA48DE">
        <w:rPr>
          <w:color w:val="000000" w:themeColor="text1"/>
          <w:szCs w:val="28"/>
        </w:rPr>
        <w:t xml:space="preserve"> район</w:t>
      </w:r>
      <w:r w:rsidR="0047515E">
        <w:rPr>
          <w:color w:val="000000" w:themeColor="text1"/>
          <w:szCs w:val="28"/>
        </w:rPr>
        <w:t>а</w:t>
      </w:r>
      <w:r w:rsidRPr="00DA48DE">
        <w:rPr>
          <w:color w:val="000000" w:themeColor="text1"/>
          <w:szCs w:val="28"/>
        </w:rPr>
        <w:t xml:space="preserve"> </w:t>
      </w:r>
      <w:r w:rsidRPr="00DA48DE">
        <w:rPr>
          <w:szCs w:val="28"/>
        </w:rPr>
        <w:t>от 2</w:t>
      </w:r>
      <w:r w:rsidR="0047515E">
        <w:rPr>
          <w:szCs w:val="28"/>
        </w:rPr>
        <w:t>8</w:t>
      </w:r>
      <w:r w:rsidRPr="00DA48DE">
        <w:rPr>
          <w:szCs w:val="28"/>
        </w:rPr>
        <w:t xml:space="preserve"> декабря 20</w:t>
      </w:r>
      <w:r w:rsidR="00E15C16">
        <w:rPr>
          <w:szCs w:val="28"/>
        </w:rPr>
        <w:t>2</w:t>
      </w:r>
      <w:r w:rsidR="0047515E">
        <w:rPr>
          <w:szCs w:val="28"/>
        </w:rPr>
        <w:t>1</w:t>
      </w:r>
      <w:r w:rsidRPr="00DA48DE">
        <w:rPr>
          <w:szCs w:val="28"/>
        </w:rPr>
        <w:t xml:space="preserve"> года № </w:t>
      </w:r>
      <w:r w:rsidR="0047515E">
        <w:rPr>
          <w:szCs w:val="28"/>
        </w:rPr>
        <w:t>177</w:t>
      </w:r>
      <w:r w:rsidRPr="00DA48DE">
        <w:rPr>
          <w:szCs w:val="28"/>
        </w:rPr>
        <w:t xml:space="preserve">-с «О внесении изменений </w:t>
      </w:r>
      <w:r w:rsidR="0047515E">
        <w:rPr>
          <w:szCs w:val="28"/>
        </w:rPr>
        <w:t xml:space="preserve">и дополнений </w:t>
      </w:r>
      <w:r w:rsidRPr="00DA48DE">
        <w:rPr>
          <w:szCs w:val="28"/>
        </w:rPr>
        <w:t xml:space="preserve">в решение Совета </w:t>
      </w:r>
      <w:r w:rsidR="0047515E">
        <w:rPr>
          <w:szCs w:val="28"/>
        </w:rPr>
        <w:t>Мингрельского сельского поселения</w:t>
      </w:r>
      <w:r w:rsidR="00C67DF7">
        <w:rPr>
          <w:szCs w:val="28"/>
        </w:rPr>
        <w:t xml:space="preserve"> от </w:t>
      </w:r>
      <w:r w:rsidR="0047515E">
        <w:rPr>
          <w:szCs w:val="28"/>
        </w:rPr>
        <w:t>11</w:t>
      </w:r>
      <w:r w:rsidR="00786D30">
        <w:rPr>
          <w:szCs w:val="28"/>
        </w:rPr>
        <w:t xml:space="preserve"> декабря 20</w:t>
      </w:r>
      <w:r w:rsidR="0047515E">
        <w:rPr>
          <w:szCs w:val="28"/>
        </w:rPr>
        <w:t>20</w:t>
      </w:r>
      <w:r w:rsidRPr="00DA48DE">
        <w:rPr>
          <w:szCs w:val="28"/>
        </w:rPr>
        <w:t xml:space="preserve"> года № </w:t>
      </w:r>
      <w:r w:rsidR="0047515E">
        <w:rPr>
          <w:szCs w:val="28"/>
        </w:rPr>
        <w:t>102</w:t>
      </w:r>
      <w:r w:rsidRPr="00DA48DE">
        <w:rPr>
          <w:szCs w:val="28"/>
        </w:rPr>
        <w:t xml:space="preserve">-с «О бюджете </w:t>
      </w:r>
      <w:r w:rsidR="0047515E">
        <w:rPr>
          <w:szCs w:val="28"/>
        </w:rPr>
        <w:t>Мингрельского сельского поселения</w:t>
      </w:r>
      <w:r w:rsidRPr="00DA48DE">
        <w:rPr>
          <w:szCs w:val="28"/>
        </w:rPr>
        <w:t xml:space="preserve"> Абинск</w:t>
      </w:r>
      <w:r w:rsidR="0047515E">
        <w:rPr>
          <w:szCs w:val="28"/>
        </w:rPr>
        <w:t>ого</w:t>
      </w:r>
      <w:r w:rsidRPr="00DA48DE">
        <w:rPr>
          <w:szCs w:val="28"/>
        </w:rPr>
        <w:t xml:space="preserve"> район</w:t>
      </w:r>
      <w:r w:rsidR="0047515E">
        <w:rPr>
          <w:szCs w:val="28"/>
        </w:rPr>
        <w:t>а</w:t>
      </w:r>
      <w:r w:rsidRPr="00DA48DE">
        <w:rPr>
          <w:szCs w:val="28"/>
        </w:rPr>
        <w:t xml:space="preserve"> на </w:t>
      </w:r>
      <w:r w:rsidR="00786D30">
        <w:rPr>
          <w:szCs w:val="28"/>
        </w:rPr>
        <w:t>20</w:t>
      </w:r>
      <w:r w:rsidR="00E15C16">
        <w:rPr>
          <w:szCs w:val="28"/>
        </w:rPr>
        <w:t>2</w:t>
      </w:r>
      <w:r w:rsidR="0047515E">
        <w:rPr>
          <w:szCs w:val="28"/>
        </w:rPr>
        <w:t>1</w:t>
      </w:r>
      <w:r w:rsidRPr="00DA48DE">
        <w:rPr>
          <w:szCs w:val="28"/>
        </w:rPr>
        <w:t xml:space="preserve"> год» </w:t>
      </w:r>
      <w:r w:rsidRPr="00DA48DE">
        <w:rPr>
          <w:color w:val="000000" w:themeColor="text1"/>
          <w:szCs w:val="28"/>
        </w:rPr>
        <w:t>(далее - Решение Совета от 2</w:t>
      </w:r>
      <w:r w:rsidR="0047515E">
        <w:rPr>
          <w:color w:val="000000" w:themeColor="text1"/>
          <w:szCs w:val="28"/>
        </w:rPr>
        <w:t>8</w:t>
      </w:r>
      <w:r w:rsidR="00786D30">
        <w:rPr>
          <w:color w:val="000000" w:themeColor="text1"/>
          <w:szCs w:val="28"/>
        </w:rPr>
        <w:t>.12.20</w:t>
      </w:r>
      <w:r w:rsidR="00E15C16">
        <w:rPr>
          <w:color w:val="000000" w:themeColor="text1"/>
          <w:szCs w:val="28"/>
        </w:rPr>
        <w:t>2</w:t>
      </w:r>
      <w:r w:rsidR="0047515E">
        <w:rPr>
          <w:color w:val="000000" w:themeColor="text1"/>
          <w:szCs w:val="28"/>
        </w:rPr>
        <w:t>1</w:t>
      </w:r>
      <w:r w:rsidR="00E15C16">
        <w:rPr>
          <w:color w:val="000000" w:themeColor="text1"/>
          <w:szCs w:val="28"/>
        </w:rPr>
        <w:t xml:space="preserve"> </w:t>
      </w:r>
      <w:r w:rsidR="00786D30">
        <w:rPr>
          <w:color w:val="000000" w:themeColor="text1"/>
          <w:szCs w:val="28"/>
        </w:rPr>
        <w:t xml:space="preserve">г. № </w:t>
      </w:r>
      <w:r w:rsidR="0047515E">
        <w:rPr>
          <w:color w:val="000000" w:themeColor="text1"/>
          <w:szCs w:val="28"/>
        </w:rPr>
        <w:t>177</w:t>
      </w:r>
      <w:r w:rsidRPr="00DA48DE">
        <w:rPr>
          <w:color w:val="000000" w:themeColor="text1"/>
          <w:szCs w:val="28"/>
        </w:rPr>
        <w:t xml:space="preserve">-с), </w:t>
      </w:r>
      <w:r w:rsidRPr="00DA48DE">
        <w:rPr>
          <w:szCs w:val="28"/>
        </w:rPr>
        <w:t xml:space="preserve">отчет по поступлениям и выбытиям (ф. 0503151) отдела № 19 Управления </w:t>
      </w:r>
      <w:r w:rsidRPr="00DA48DE">
        <w:rPr>
          <w:szCs w:val="28"/>
        </w:rPr>
        <w:lastRenderedPageBreak/>
        <w:t>Федерального казначейства по Краснодарскому краю, организация ведения бюджетного процесса</w:t>
      </w:r>
      <w:r w:rsidR="00786D30">
        <w:rPr>
          <w:szCs w:val="28"/>
        </w:rPr>
        <w:t xml:space="preserve">. </w:t>
      </w:r>
    </w:p>
    <w:p w14:paraId="084F044B" w14:textId="77777777" w:rsidR="001376BD" w:rsidRPr="001376BD" w:rsidRDefault="00F05A78" w:rsidP="001376BD">
      <w:pPr>
        <w:pStyle w:val="a3"/>
        <w:spacing w:after="0" w:line="240" w:lineRule="auto"/>
        <w:ind w:left="0" w:right="-143" w:firstLine="851"/>
        <w:jc w:val="both"/>
        <w:rPr>
          <w:rStyle w:val="ab"/>
          <w:rFonts w:cs="Times New Roman"/>
          <w:b w:val="0"/>
          <w:szCs w:val="28"/>
        </w:rPr>
      </w:pP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В соответствии с частью 4 статьи 264.4 Бюджетного кодекса Российской Федерации, част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и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7.4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Положения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о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бюджетном процессе в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Мингрельском сельском поселении Абинского района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, утвержденного решением Совета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Мингрельского сельского поселения 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Абинск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ого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район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а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от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10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марта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202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г.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№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208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-с, а также по результатам внешней проверки бюджетной отчётности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двух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главных администраторов бюджетных средств, контрольно-счётной палатой муниципального образования Абинский район подготовлены заключения. По итогам проверки было установлено, что бюджетный учет и составление бюджетной отчетности главными администраторами средств местного бюджета (далее – ГАБС) в 20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Решения Совета от 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8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.12.20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="00786D30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г. №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177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-с и отчету по поступлениям и выбытиям управления Федерального казначейства по Краснодарскому краю на 1 января 20</w:t>
      </w:r>
      <w:r w:rsidR="00DE6E33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года (ф. 0503151), отражают операции ГАБС и результат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ы финансовой деятельности за 202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год.</w:t>
      </w:r>
      <w:r w:rsidR="00E15C16" w:rsidRPr="00E15C16">
        <w:rPr>
          <w:color w:val="000000" w:themeColor="text1"/>
          <w:kern w:val="3"/>
          <w:szCs w:val="28"/>
        </w:rPr>
        <w:t xml:space="preserve"> </w:t>
      </w:r>
      <w:r w:rsidR="00E15C16">
        <w:rPr>
          <w:color w:val="000000" w:themeColor="text1"/>
          <w:kern w:val="3"/>
          <w:szCs w:val="28"/>
        </w:rPr>
        <w:t>К</w:t>
      </w:r>
      <w:r w:rsidR="00E15C16" w:rsidRPr="00DA48DE">
        <w:rPr>
          <w:color w:val="000000" w:themeColor="text1"/>
          <w:kern w:val="3"/>
          <w:szCs w:val="28"/>
        </w:rPr>
        <w:t>онтрольно-счётной палатой муниципального образования Абинский район подготовлены заключения</w:t>
      </w:r>
      <w:r w:rsidR="00E15C16">
        <w:rPr>
          <w:color w:val="000000" w:themeColor="text1"/>
          <w:kern w:val="3"/>
          <w:szCs w:val="28"/>
        </w:rPr>
        <w:t>,</w:t>
      </w:r>
      <w:r w:rsidR="00E15C16" w:rsidRPr="00DA48DE">
        <w:rPr>
          <w:color w:val="000000" w:themeColor="text1"/>
          <w:kern w:val="3"/>
          <w:szCs w:val="28"/>
        </w:rPr>
        <w:t xml:space="preserve"> </w:t>
      </w:r>
      <w:r w:rsidR="00E15C16">
        <w:rPr>
          <w:color w:val="000000" w:themeColor="text1"/>
          <w:kern w:val="3"/>
          <w:szCs w:val="28"/>
        </w:rPr>
        <w:t>п</w:t>
      </w:r>
      <w:r w:rsidR="00E15C16" w:rsidRPr="00DA48DE">
        <w:rPr>
          <w:color w:val="000000" w:themeColor="text1"/>
          <w:kern w:val="3"/>
          <w:szCs w:val="28"/>
        </w:rPr>
        <w:t xml:space="preserve">о итогам проверки было </w:t>
      </w:r>
      <w:r w:rsidR="001376BD">
        <w:rPr>
          <w:rFonts w:cs="Times New Roman"/>
          <w:szCs w:val="28"/>
        </w:rPr>
        <w:t xml:space="preserve">установлено нарушение требований </w:t>
      </w:r>
      <w:r w:rsidR="001376BD" w:rsidRPr="001376BD">
        <w:rPr>
          <w:rStyle w:val="ab"/>
          <w:rFonts w:cs="Times New Roman"/>
          <w:b w:val="0"/>
          <w:szCs w:val="28"/>
        </w:rPr>
        <w:t xml:space="preserve">Инструкции от 28.12.2010 г. № 191н выразившееся в отсутствии 12 форм и двух таблиц в составе бюджетной отчетности главного распорядителя бюджетных средств – администрация Мингрельского сельского поселения. </w:t>
      </w:r>
    </w:p>
    <w:p w14:paraId="084F044C" w14:textId="77777777" w:rsidR="001376BD" w:rsidRPr="00CC3AEA" w:rsidRDefault="001376BD" w:rsidP="001376BD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Рекомендовано</w:t>
      </w:r>
      <w:r w:rsidRPr="00CC3AEA">
        <w:rPr>
          <w:color w:val="000000"/>
          <w:szCs w:val="28"/>
        </w:rPr>
        <w:t xml:space="preserve"> принять меры по устранению и недопущению установленн</w:t>
      </w:r>
      <w:r>
        <w:rPr>
          <w:color w:val="000000"/>
          <w:szCs w:val="28"/>
        </w:rPr>
        <w:t>ого</w:t>
      </w:r>
      <w:r w:rsidRPr="00CC3AEA">
        <w:rPr>
          <w:color w:val="000000"/>
          <w:szCs w:val="28"/>
        </w:rPr>
        <w:t xml:space="preserve"> нарушени</w:t>
      </w:r>
      <w:r>
        <w:rPr>
          <w:color w:val="000000"/>
          <w:szCs w:val="28"/>
        </w:rPr>
        <w:t xml:space="preserve">я, а также в целях исполнения требований бюджетного законодательства и переданных полномочий по осуществлению внешнего муниципального финансового контроля внести изменения в статью 28 главы 5 Положения о бюджетном процессе в части установления срока представления годовой бюджетной отчетности главных администраторов бюджетных средств для внешней проверки в контрольно-счетную палату муниципального образования Абинский район. </w:t>
      </w:r>
    </w:p>
    <w:p w14:paraId="084F044D" w14:textId="77777777" w:rsidR="00957106" w:rsidRDefault="00461DD7" w:rsidP="00E15C16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Согласно представленному годовому отчету об исполнении </w:t>
      </w:r>
      <w:r w:rsidR="00D9155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Мингрельского сельского поселения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в 20</w:t>
      </w:r>
      <w:r w:rsidR="00E15C1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доходы бюджета исполнены в сумме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47473,6</w:t>
      </w:r>
      <w:r w:rsidR="00E15C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составляет</w:t>
      </w:r>
      <w:r w:rsidR="00C67DF7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4,9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DA65A9">
        <w:rPr>
          <w:rFonts w:eastAsia="Times New Roman" w:cs="Times New Roman"/>
          <w:color w:val="000000" w:themeColor="text1"/>
          <w:szCs w:val="28"/>
          <w:lang w:eastAsia="ru-RU"/>
        </w:rPr>
        <w:t>к ут</w:t>
      </w:r>
      <w:r w:rsidR="00C67DF7">
        <w:rPr>
          <w:rFonts w:eastAsia="Times New Roman" w:cs="Times New Roman"/>
          <w:color w:val="000000" w:themeColor="text1"/>
          <w:szCs w:val="28"/>
          <w:lang w:eastAsia="ru-RU"/>
        </w:rPr>
        <w:t>вержденным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бюджетн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назначени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ям. По отношению к уровню поступлений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темп </w:t>
      </w:r>
      <w:r w:rsidR="00F05A78">
        <w:rPr>
          <w:rFonts w:eastAsia="Times New Roman" w:cs="Times New Roman"/>
          <w:color w:val="000000" w:themeColor="text1"/>
          <w:szCs w:val="28"/>
          <w:lang w:eastAsia="ru-RU"/>
        </w:rPr>
        <w:t xml:space="preserve">роста 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составил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18,0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%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. Доходы бюджета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Мингрельского сельского поселения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без учета безвозмездных поступлений составили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21787,2</w:t>
      </w:r>
      <w:r w:rsidR="00DE6E33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, или </w:t>
      </w:r>
      <w:r w:rsidR="00AB3653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867394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86739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уточненным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бюджетн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назначени</w:t>
      </w:r>
      <w:r w:rsidR="00F05A78">
        <w:rPr>
          <w:rFonts w:eastAsia="Times New Roman" w:cs="Times New Roman"/>
          <w:color w:val="000000" w:themeColor="text1"/>
          <w:szCs w:val="28"/>
          <w:lang w:eastAsia="ru-RU"/>
        </w:rPr>
        <w:t>ям на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14:paraId="084F044E" w14:textId="77777777" w:rsidR="00957106" w:rsidRDefault="00957106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Исполнение по налоговым доходам составило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17173,4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30,3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выше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уровня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</w:t>
      </w:r>
      <w:r w:rsidR="00116565">
        <w:rPr>
          <w:rFonts w:eastAsia="Times New Roman" w:cs="Times New Roman"/>
          <w:color w:val="000000" w:themeColor="text1"/>
          <w:szCs w:val="28"/>
          <w:lang w:eastAsia="ru-RU"/>
        </w:rPr>
        <w:t xml:space="preserve"> и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8,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% к общему поступлению налоговых и неналоговых доходов.</w:t>
      </w:r>
    </w:p>
    <w:p w14:paraId="084F044F" w14:textId="77777777" w:rsidR="00957106" w:rsidRDefault="00957106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Исполнение по неналоговым доходам </w:t>
      </w:r>
      <w:r w:rsidR="005E0C1B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4613,8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тыс. руб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что на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8,8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выше</w:t>
      </w:r>
      <w:r w:rsidR="002825B8">
        <w:rPr>
          <w:rFonts w:eastAsia="Times New Roman" w:cs="Times New Roman"/>
          <w:color w:val="000000" w:themeColor="text1"/>
          <w:szCs w:val="28"/>
          <w:lang w:eastAsia="ru-RU"/>
        </w:rPr>
        <w:t xml:space="preserve"> уровня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составило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1,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общему поступлению налоговых и неналоговых доходов.</w:t>
      </w:r>
    </w:p>
    <w:p w14:paraId="084F0450" w14:textId="77777777" w:rsidR="00082584" w:rsidRDefault="00AB3653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из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краевого бюджета и бюджета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муниципального образования Абинский район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поступило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25686,4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</w:t>
      </w:r>
      <w:r w:rsidR="00C21959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, или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99,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утвержденным бюджетным назначениям на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год, в том числе:</w:t>
      </w:r>
    </w:p>
    <w:p w14:paraId="084F0451" w14:textId="77777777" w:rsidR="00333920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дотации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бюджетам бюджетной системы РФ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15054,3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 (100 %);</w:t>
      </w:r>
    </w:p>
    <w:p w14:paraId="084F0452" w14:textId="77777777" w:rsidR="00082584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субсидии бюджетам муниципальных образовани</w:t>
      </w:r>
      <w:r w:rsidR="000B1611">
        <w:rPr>
          <w:rFonts w:eastAsia="Times New Roman" w:cs="Times New Roman"/>
          <w:color w:val="000000" w:themeColor="text1"/>
          <w:szCs w:val="28"/>
          <w:lang w:eastAsia="ru-RU"/>
        </w:rPr>
        <w:t>й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21959">
        <w:rPr>
          <w:rFonts w:eastAsia="Times New Roman" w:cs="Times New Roman"/>
          <w:color w:val="000000" w:themeColor="text1"/>
          <w:szCs w:val="28"/>
          <w:lang w:eastAsia="ru-RU"/>
        </w:rPr>
        <w:t xml:space="preserve">(межбюджетные субсидии)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–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10224,2</w:t>
      </w:r>
      <w:r w:rsidR="00DC2C1C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99,3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>%);</w:t>
      </w:r>
    </w:p>
    <w:p w14:paraId="084F0453" w14:textId="77777777" w:rsidR="00333920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субвенции бюджетам муниципальных образований –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249,1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рублей;</w:t>
      </w:r>
    </w:p>
    <w:p w14:paraId="084F0454" w14:textId="77777777" w:rsidR="00082584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иные межбюджетные трансферты –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160,2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рублей; </w:t>
      </w:r>
    </w:p>
    <w:p w14:paraId="084F0455" w14:textId="77777777" w:rsidR="00C21959" w:rsidRDefault="00C21959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 – минус 1,4 (100 %)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14:paraId="084F0456" w14:textId="77777777" w:rsidR="008A7FB8" w:rsidRDefault="003E3B6C" w:rsidP="00734FE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период расходы бюджета муниципального образования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Мингрельского сельского поселения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исполнены в объеме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46787,8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1DD7"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ило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E76C0"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1E76C0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461DD7"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A0554A">
        <w:rPr>
          <w:rFonts w:eastAsia="Times New Roman" w:cs="Times New Roman"/>
          <w:color w:val="000000" w:themeColor="text1"/>
          <w:szCs w:val="28"/>
          <w:lang w:eastAsia="ru-RU"/>
        </w:rPr>
        <w:t>от утвержденного годового объема расходов бюджета.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7FB8" w:rsidRPr="008A7FB8">
        <w:rPr>
          <w:rFonts w:eastAsia="Times New Roman" w:cs="Times New Roman"/>
          <w:szCs w:val="28"/>
          <w:lang w:eastAsia="ru-RU"/>
        </w:rPr>
        <w:t>Темп прироста расходов бюджета к показателям 20</w:t>
      </w:r>
      <w:r w:rsidR="000675EA">
        <w:rPr>
          <w:rFonts w:eastAsia="Times New Roman" w:cs="Times New Roman"/>
          <w:szCs w:val="28"/>
          <w:lang w:eastAsia="ru-RU"/>
        </w:rPr>
        <w:t>20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 года составил </w:t>
      </w:r>
      <w:r w:rsidR="000675EA">
        <w:rPr>
          <w:rFonts w:eastAsia="Times New Roman" w:cs="Times New Roman"/>
          <w:szCs w:val="28"/>
          <w:lang w:eastAsia="ru-RU"/>
        </w:rPr>
        <w:t xml:space="preserve">12,2 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%. </w:t>
      </w:r>
    </w:p>
    <w:p w14:paraId="084F0457" w14:textId="77777777" w:rsidR="00734FE2" w:rsidRPr="00734FE2" w:rsidRDefault="00734FE2" w:rsidP="00734FE2">
      <w:pPr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zh-CN"/>
        </w:rPr>
      </w:pPr>
      <w:r w:rsidRPr="00734FE2">
        <w:rPr>
          <w:rFonts w:eastAsia="Times New Roman" w:cs="Times New Roman"/>
          <w:kern w:val="3"/>
          <w:szCs w:val="28"/>
          <w:lang w:eastAsia="ru-RU"/>
        </w:rPr>
        <w:t xml:space="preserve">Согласно уточненному плану </w:t>
      </w:r>
      <w:proofErr w:type="gramStart"/>
      <w:r w:rsidRPr="00734FE2">
        <w:rPr>
          <w:rFonts w:eastAsia="Times New Roman" w:cs="Times New Roman"/>
          <w:kern w:val="3"/>
          <w:szCs w:val="28"/>
          <w:lang w:eastAsia="ru-RU"/>
        </w:rPr>
        <w:t xml:space="preserve">на </w:t>
      </w:r>
      <w:bookmarkStart w:id="1" w:name="YANDEX_545"/>
      <w:bookmarkEnd w:id="1"/>
      <w:r w:rsidRPr="00734FE2">
        <w:rPr>
          <w:rFonts w:eastAsia="Times New Roman" w:cs="Times New Roman"/>
          <w:kern w:val="3"/>
          <w:szCs w:val="28"/>
          <w:lang w:eastAsia="ru-RU"/>
        </w:rPr>
        <w:t>20</w:t>
      </w:r>
      <w:bookmarkStart w:id="2" w:name="YANDEX_546"/>
      <w:bookmarkEnd w:id="2"/>
      <w:r w:rsidR="005E21D2">
        <w:rPr>
          <w:rFonts w:eastAsia="Times New Roman" w:cs="Times New Roman"/>
          <w:kern w:val="3"/>
          <w:szCs w:val="28"/>
          <w:lang w:eastAsia="ru-RU"/>
        </w:rPr>
        <w:t>2</w:t>
      </w:r>
      <w:r w:rsidR="000675EA">
        <w:rPr>
          <w:rFonts w:eastAsia="Times New Roman" w:cs="Times New Roman"/>
          <w:kern w:val="3"/>
          <w:szCs w:val="28"/>
          <w:lang w:eastAsia="ru-RU"/>
        </w:rPr>
        <w:t>1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год</w:t>
      </w:r>
      <w:proofErr w:type="gramEnd"/>
      <w:r w:rsidRPr="00734FE2">
        <w:rPr>
          <w:rFonts w:eastAsia="Times New Roman" w:cs="Times New Roman"/>
          <w:kern w:val="3"/>
          <w:szCs w:val="28"/>
          <w:lang w:eastAsia="ru-RU"/>
        </w:rPr>
        <w:t xml:space="preserve"> дефицит </w:t>
      </w:r>
      <w:bookmarkStart w:id="3" w:name="YANDEX_548"/>
      <w:bookmarkEnd w:id="3"/>
      <w:r w:rsidRPr="00734FE2">
        <w:rPr>
          <w:rFonts w:eastAsia="Times New Roman" w:cs="Times New Roman"/>
          <w:kern w:val="3"/>
          <w:szCs w:val="28"/>
          <w:lang w:eastAsia="ru-RU"/>
        </w:rPr>
        <w:t>бюджета состав</w:t>
      </w:r>
      <w:r>
        <w:rPr>
          <w:rFonts w:eastAsia="Times New Roman" w:cs="Times New Roman"/>
          <w:kern w:val="3"/>
          <w:szCs w:val="28"/>
          <w:lang w:eastAsia="ru-RU"/>
        </w:rPr>
        <w:t>лял</w:t>
      </w:r>
      <w:r w:rsidR="005E21D2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="000675EA">
        <w:rPr>
          <w:rFonts w:eastAsia="Times New Roman" w:cs="Times New Roman"/>
          <w:kern w:val="3"/>
          <w:szCs w:val="28"/>
          <w:lang w:eastAsia="ru-RU"/>
        </w:rPr>
        <w:t>1630,0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тыс. рублей.</w:t>
      </w:r>
      <w:bookmarkStart w:id="4" w:name="YANDEX_549"/>
      <w:bookmarkStart w:id="5" w:name="YANDEX_550"/>
      <w:bookmarkEnd w:id="4"/>
      <w:bookmarkEnd w:id="5"/>
      <w:r w:rsidR="005E21D2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Pr="007705A6">
        <w:rPr>
          <w:rFonts w:eastAsia="Times New Roman" w:cs="Times New Roman"/>
          <w:szCs w:val="28"/>
          <w:lang w:eastAsia="ru-RU"/>
        </w:rPr>
        <w:t xml:space="preserve">С учетом исполнения расходной части </w:t>
      </w:r>
      <w:r>
        <w:rPr>
          <w:rFonts w:eastAsia="Times New Roman" w:cs="Times New Roman"/>
          <w:szCs w:val="28"/>
          <w:lang w:eastAsia="ru-RU"/>
        </w:rPr>
        <w:t xml:space="preserve">бюджета в отчетном году </w:t>
      </w:r>
      <w:r w:rsidRPr="007705A6">
        <w:rPr>
          <w:rFonts w:eastAsia="Times New Roman" w:cs="Times New Roman"/>
          <w:szCs w:val="28"/>
          <w:lang w:eastAsia="ru-RU"/>
        </w:rPr>
        <w:t xml:space="preserve">сложился </w:t>
      </w:r>
      <w:r w:rsidR="00CE6BA8">
        <w:rPr>
          <w:rFonts w:eastAsia="Times New Roman" w:cs="Times New Roman"/>
          <w:szCs w:val="28"/>
          <w:lang w:eastAsia="ru-RU"/>
        </w:rPr>
        <w:t>профицит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в размере </w:t>
      </w:r>
      <w:r w:rsidR="000675EA">
        <w:rPr>
          <w:rFonts w:eastAsia="Times New Roman" w:cs="Times New Roman"/>
          <w:szCs w:val="28"/>
          <w:lang w:eastAsia="ru-RU"/>
        </w:rPr>
        <w:t>685,8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лей.</w:t>
      </w:r>
    </w:p>
    <w:p w14:paraId="084F0458" w14:textId="77777777" w:rsidR="00A0554A" w:rsidRDefault="00512E20" w:rsidP="00734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YANDEX_551"/>
      <w:bookmarkEnd w:id="6"/>
      <w:r>
        <w:rPr>
          <w:rFonts w:eastAsia="Times New Roman" w:cs="Times New Roman"/>
          <w:szCs w:val="28"/>
          <w:lang w:eastAsia="ru-RU"/>
        </w:rPr>
        <w:t>Доля р</w:t>
      </w:r>
      <w:r w:rsidR="000B1611">
        <w:rPr>
          <w:rFonts w:eastAsia="Times New Roman" w:cs="Times New Roman"/>
          <w:szCs w:val="28"/>
          <w:lang w:eastAsia="ru-RU"/>
        </w:rPr>
        <w:t>асход</w:t>
      </w:r>
      <w:r>
        <w:rPr>
          <w:rFonts w:eastAsia="Times New Roman" w:cs="Times New Roman"/>
          <w:szCs w:val="28"/>
          <w:lang w:eastAsia="ru-RU"/>
        </w:rPr>
        <w:t>ов</w:t>
      </w:r>
      <w:r w:rsidR="000B1611">
        <w:rPr>
          <w:rFonts w:eastAsia="Times New Roman" w:cs="Times New Roman"/>
          <w:szCs w:val="28"/>
          <w:lang w:eastAsia="ru-RU"/>
        </w:rPr>
        <w:t xml:space="preserve"> по разделам функциональной классификации </w:t>
      </w:r>
      <w:r>
        <w:rPr>
          <w:rFonts w:eastAsia="Times New Roman" w:cs="Times New Roman"/>
          <w:szCs w:val="28"/>
          <w:lang w:eastAsia="ru-RU"/>
        </w:rPr>
        <w:t xml:space="preserve">в общей сумме расходов </w:t>
      </w:r>
      <w:r w:rsidR="000B1611">
        <w:rPr>
          <w:rFonts w:eastAsia="Times New Roman" w:cs="Times New Roman"/>
          <w:szCs w:val="28"/>
          <w:lang w:eastAsia="ru-RU"/>
        </w:rPr>
        <w:t>сложил</w:t>
      </w:r>
      <w:r>
        <w:rPr>
          <w:rFonts w:eastAsia="Times New Roman" w:cs="Times New Roman"/>
          <w:szCs w:val="28"/>
          <w:lang w:eastAsia="ru-RU"/>
        </w:rPr>
        <w:t>а</w:t>
      </w:r>
      <w:r w:rsidR="000B1611">
        <w:rPr>
          <w:rFonts w:eastAsia="Times New Roman" w:cs="Times New Roman"/>
          <w:szCs w:val="28"/>
          <w:lang w:eastAsia="ru-RU"/>
        </w:rPr>
        <w:t xml:space="preserve">сь </w:t>
      </w:r>
      <w:r w:rsidR="00D77052">
        <w:rPr>
          <w:rFonts w:eastAsia="Times New Roman" w:cs="Times New Roman"/>
          <w:szCs w:val="28"/>
          <w:lang w:eastAsia="ru-RU"/>
        </w:rPr>
        <w:t>следующи</w:t>
      </w:r>
      <w:r w:rsidR="000B1611">
        <w:rPr>
          <w:rFonts w:eastAsia="Times New Roman" w:cs="Times New Roman"/>
          <w:szCs w:val="28"/>
          <w:lang w:eastAsia="ru-RU"/>
        </w:rPr>
        <w:t>м</w:t>
      </w:r>
      <w:r w:rsidR="000675EA">
        <w:rPr>
          <w:rFonts w:eastAsia="Times New Roman" w:cs="Times New Roman"/>
          <w:szCs w:val="28"/>
          <w:lang w:eastAsia="ru-RU"/>
        </w:rPr>
        <w:t xml:space="preserve"> </w:t>
      </w:r>
      <w:r w:rsidR="000B1611">
        <w:rPr>
          <w:rFonts w:eastAsia="Times New Roman" w:cs="Times New Roman"/>
          <w:szCs w:val="28"/>
          <w:lang w:eastAsia="ru-RU"/>
        </w:rPr>
        <w:t>образом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: </w:t>
      </w:r>
    </w:p>
    <w:p w14:paraId="084F0459" w14:textId="77777777" w:rsidR="00A0554A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общегосударственные вопросы – </w:t>
      </w:r>
      <w:r w:rsidR="00AA0894">
        <w:rPr>
          <w:rFonts w:eastAsia="Times New Roman" w:cs="Times New Roman"/>
          <w:szCs w:val="28"/>
          <w:lang w:eastAsia="ru-RU"/>
        </w:rPr>
        <w:t>37,8</w:t>
      </w:r>
      <w:r w:rsidR="004E0E96">
        <w:rPr>
          <w:rFonts w:eastAsia="Times New Roman" w:cs="Times New Roman"/>
          <w:szCs w:val="28"/>
          <w:lang w:eastAsia="ru-RU"/>
        </w:rPr>
        <w:t xml:space="preserve"> %, что </w:t>
      </w:r>
      <w:r w:rsidR="001E76C0">
        <w:rPr>
          <w:rFonts w:eastAsia="Times New Roman" w:cs="Times New Roman"/>
          <w:szCs w:val="28"/>
          <w:lang w:eastAsia="ru-RU"/>
        </w:rPr>
        <w:t xml:space="preserve">на </w:t>
      </w:r>
      <w:r w:rsidR="00AA0894">
        <w:rPr>
          <w:rFonts w:eastAsia="Times New Roman" w:cs="Times New Roman"/>
          <w:szCs w:val="28"/>
          <w:lang w:eastAsia="ru-RU"/>
        </w:rPr>
        <w:t>3,0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="00AA0894">
        <w:rPr>
          <w:rFonts w:eastAsia="Times New Roman" w:cs="Times New Roman"/>
          <w:szCs w:val="28"/>
          <w:lang w:eastAsia="ru-RU"/>
        </w:rPr>
        <w:t>ниже</w:t>
      </w:r>
      <w:r>
        <w:rPr>
          <w:rFonts w:eastAsia="Times New Roman" w:cs="Times New Roman"/>
          <w:szCs w:val="28"/>
          <w:lang w:eastAsia="ru-RU"/>
        </w:rPr>
        <w:t xml:space="preserve"> показателей 20</w:t>
      </w:r>
      <w:r w:rsidR="00AA089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года;</w:t>
      </w:r>
    </w:p>
    <w:p w14:paraId="084F045A" w14:textId="77777777" w:rsidR="00AA0894" w:rsidRDefault="00AA0894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национальная оборона – 0,5 %, что на 0,1 % ниже показателя 2020 года;</w:t>
      </w:r>
    </w:p>
    <w:p w14:paraId="084F045B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национальная безопасность и правоохранительная деятельность – 0,2 %, что на 0,1 % ниже показателя 2020 года;</w:t>
      </w:r>
    </w:p>
    <w:p w14:paraId="084F045C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экономика – 35,3 %, что на 2,4 % выше показателя 2020 года; </w:t>
      </w:r>
    </w:p>
    <w:p w14:paraId="084F045D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жилищно-коммунальное хозяйство – 9,3 %, что на 2,2 % выше показателя 2020 года; </w:t>
      </w:r>
    </w:p>
    <w:p w14:paraId="084F045E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культура, кинематография– 16,5 %, что на 1,5 % ниже показателя 2020 года; </w:t>
      </w:r>
    </w:p>
    <w:p w14:paraId="084F045F" w14:textId="77777777" w:rsidR="00A0554A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A7FB8">
        <w:rPr>
          <w:rFonts w:eastAsia="Times New Roman" w:cs="Times New Roman"/>
          <w:szCs w:val="28"/>
          <w:lang w:eastAsia="ru-RU"/>
        </w:rPr>
        <w:t xml:space="preserve"> социальная политика </w:t>
      </w:r>
      <w:r w:rsidR="004E0E96">
        <w:rPr>
          <w:rFonts w:eastAsia="Times New Roman" w:cs="Times New Roman"/>
          <w:szCs w:val="28"/>
          <w:lang w:eastAsia="ru-RU"/>
        </w:rPr>
        <w:t>–</w:t>
      </w:r>
      <w:r w:rsidR="00AA0894">
        <w:rPr>
          <w:rFonts w:eastAsia="Times New Roman" w:cs="Times New Roman"/>
          <w:szCs w:val="28"/>
          <w:lang w:eastAsia="ru-RU"/>
        </w:rPr>
        <w:t xml:space="preserve"> </w:t>
      </w:r>
      <w:r w:rsidR="005E21D2">
        <w:rPr>
          <w:rFonts w:eastAsia="Times New Roman" w:cs="Times New Roman"/>
          <w:szCs w:val="28"/>
          <w:lang w:eastAsia="ru-RU"/>
        </w:rPr>
        <w:t>0,</w:t>
      </w:r>
      <w:r w:rsidR="00AA0894">
        <w:rPr>
          <w:rFonts w:eastAsia="Times New Roman" w:cs="Times New Roman"/>
          <w:szCs w:val="28"/>
          <w:lang w:eastAsia="ru-RU"/>
        </w:rPr>
        <w:t>3</w:t>
      </w:r>
      <w:r w:rsidR="004E0E96">
        <w:rPr>
          <w:rFonts w:eastAsia="Times New Roman" w:cs="Times New Roman"/>
          <w:szCs w:val="28"/>
          <w:lang w:eastAsia="ru-RU"/>
        </w:rPr>
        <w:t xml:space="preserve"> %, что </w:t>
      </w:r>
      <w:r w:rsidR="00CE6BA8">
        <w:rPr>
          <w:rFonts w:eastAsia="Times New Roman" w:cs="Times New Roman"/>
          <w:szCs w:val="28"/>
          <w:lang w:eastAsia="ru-RU"/>
        </w:rPr>
        <w:t xml:space="preserve">на </w:t>
      </w:r>
      <w:r w:rsidR="005E21D2">
        <w:rPr>
          <w:rFonts w:eastAsia="Times New Roman" w:cs="Times New Roman"/>
          <w:szCs w:val="28"/>
          <w:lang w:eastAsia="ru-RU"/>
        </w:rPr>
        <w:t>0,</w:t>
      </w:r>
      <w:r w:rsidR="00AA0894">
        <w:rPr>
          <w:rFonts w:eastAsia="Times New Roman" w:cs="Times New Roman"/>
          <w:szCs w:val="28"/>
          <w:lang w:eastAsia="ru-RU"/>
        </w:rPr>
        <w:t>1</w:t>
      </w:r>
      <w:r w:rsidR="001E76C0">
        <w:rPr>
          <w:rFonts w:eastAsia="Times New Roman" w:cs="Times New Roman"/>
          <w:szCs w:val="28"/>
          <w:lang w:eastAsia="ru-RU"/>
        </w:rPr>
        <w:t xml:space="preserve"> % </w:t>
      </w:r>
      <w:r w:rsidR="00AA0894">
        <w:rPr>
          <w:rFonts w:eastAsia="Times New Roman" w:cs="Times New Roman"/>
          <w:szCs w:val="28"/>
          <w:lang w:eastAsia="ru-RU"/>
        </w:rPr>
        <w:t>ниже</w:t>
      </w:r>
      <w:r w:rsidR="001E76C0">
        <w:rPr>
          <w:rFonts w:eastAsia="Times New Roman" w:cs="Times New Roman"/>
          <w:szCs w:val="28"/>
          <w:lang w:eastAsia="ru-RU"/>
        </w:rPr>
        <w:t xml:space="preserve"> </w:t>
      </w:r>
      <w:r w:rsidR="002244ED">
        <w:rPr>
          <w:rFonts w:eastAsia="Times New Roman" w:cs="Times New Roman"/>
          <w:szCs w:val="28"/>
          <w:lang w:eastAsia="ru-RU"/>
        </w:rPr>
        <w:t>показателей 20</w:t>
      </w:r>
      <w:r w:rsidR="00AA0894">
        <w:rPr>
          <w:rFonts w:eastAsia="Times New Roman" w:cs="Times New Roman"/>
          <w:szCs w:val="28"/>
          <w:lang w:eastAsia="ru-RU"/>
        </w:rPr>
        <w:t>20</w:t>
      </w:r>
      <w:r w:rsidR="002244ED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;</w:t>
      </w:r>
    </w:p>
    <w:p w14:paraId="084F0460" w14:textId="77777777" w:rsidR="00193010" w:rsidRDefault="00193010" w:rsidP="001930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физическая культура и спорт – 0,09 %, по данному разделу в 2020 году расходы не осуществлялись;</w:t>
      </w:r>
    </w:p>
    <w:p w14:paraId="084F0461" w14:textId="77777777" w:rsidR="008A7FB8" w:rsidRDefault="0068113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705A6">
        <w:rPr>
          <w:rFonts w:eastAsia="Times New Roman" w:cs="Times New Roman"/>
          <w:szCs w:val="28"/>
          <w:lang w:eastAsia="ru-RU"/>
        </w:rPr>
        <w:t>обслуживание государственного и муниципального долга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="00193010">
        <w:rPr>
          <w:rFonts w:eastAsia="Times New Roman" w:cs="Times New Roman"/>
          <w:szCs w:val="28"/>
          <w:lang w:eastAsia="ru-RU"/>
        </w:rPr>
        <w:t xml:space="preserve"> </w:t>
      </w:r>
      <w:r w:rsidR="002A759A">
        <w:rPr>
          <w:rFonts w:eastAsia="Times New Roman" w:cs="Times New Roman"/>
          <w:szCs w:val="28"/>
          <w:lang w:eastAsia="ru-RU"/>
        </w:rPr>
        <w:t>0,</w:t>
      </w:r>
      <w:r w:rsidR="00193010">
        <w:rPr>
          <w:rFonts w:eastAsia="Times New Roman" w:cs="Times New Roman"/>
          <w:szCs w:val="28"/>
          <w:lang w:eastAsia="ru-RU"/>
        </w:rPr>
        <w:t>0</w:t>
      </w:r>
      <w:r w:rsidR="00F54671">
        <w:rPr>
          <w:rFonts w:eastAsia="Times New Roman" w:cs="Times New Roman"/>
          <w:szCs w:val="28"/>
          <w:lang w:eastAsia="ru-RU"/>
        </w:rPr>
        <w:t>1</w:t>
      </w:r>
      <w:r w:rsidR="002A75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A759A">
        <w:rPr>
          <w:rFonts w:eastAsia="Times New Roman" w:cs="Times New Roman"/>
          <w:szCs w:val="28"/>
          <w:lang w:eastAsia="ru-RU"/>
        </w:rPr>
        <w:t xml:space="preserve">%, </w:t>
      </w:r>
      <w:r>
        <w:rPr>
          <w:rFonts w:eastAsia="Times New Roman" w:cs="Times New Roman"/>
          <w:szCs w:val="28"/>
          <w:lang w:eastAsia="ru-RU"/>
        </w:rPr>
        <w:t xml:space="preserve"> что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93010">
        <w:rPr>
          <w:rFonts w:eastAsia="Times New Roman" w:cs="Times New Roman"/>
          <w:szCs w:val="28"/>
          <w:lang w:eastAsia="ru-RU"/>
        </w:rPr>
        <w:t>ниже на 0,09 %</w:t>
      </w:r>
      <w:r>
        <w:rPr>
          <w:rFonts w:eastAsia="Times New Roman" w:cs="Times New Roman"/>
          <w:szCs w:val="28"/>
          <w:lang w:eastAsia="ru-RU"/>
        </w:rPr>
        <w:t xml:space="preserve"> показател</w:t>
      </w:r>
      <w:r w:rsidR="00193010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20</w:t>
      </w:r>
      <w:r w:rsidR="00193010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года.</w:t>
      </w:r>
    </w:p>
    <w:p w14:paraId="084F0462" w14:textId="77777777" w:rsidR="001F4AD1" w:rsidRPr="001F4AD1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>В 20</w:t>
      </w:r>
      <w:r w:rsidR="005E21D2">
        <w:rPr>
          <w:rFonts w:eastAsia="Times New Roman" w:cs="Times New Roman"/>
          <w:szCs w:val="28"/>
          <w:lang w:eastAsia="ru-RU"/>
        </w:rPr>
        <w:t>2</w:t>
      </w:r>
      <w:r w:rsidR="00193010">
        <w:rPr>
          <w:rFonts w:eastAsia="Times New Roman" w:cs="Times New Roman"/>
          <w:szCs w:val="28"/>
          <w:lang w:eastAsia="ru-RU"/>
        </w:rPr>
        <w:t>1</w:t>
      </w:r>
      <w:r w:rsidRPr="001F4AD1">
        <w:rPr>
          <w:rFonts w:eastAsia="Times New Roman" w:cs="Times New Roman"/>
          <w:szCs w:val="28"/>
          <w:lang w:eastAsia="ru-RU"/>
        </w:rPr>
        <w:t xml:space="preserve"> году финансирование расходов бюджета муниципального образования Абинский район осуществлялось в программном формате, в рамках реализации </w:t>
      </w:r>
      <w:r w:rsidR="00193010">
        <w:rPr>
          <w:rFonts w:eastAsia="Times New Roman" w:cs="Times New Roman"/>
          <w:szCs w:val="28"/>
          <w:lang w:eastAsia="ru-RU"/>
        </w:rPr>
        <w:t>10</w:t>
      </w:r>
      <w:r w:rsidRPr="001F4AD1">
        <w:rPr>
          <w:rFonts w:eastAsia="Times New Roman" w:cs="Times New Roman"/>
          <w:szCs w:val="28"/>
          <w:lang w:eastAsia="ru-RU"/>
        </w:rPr>
        <w:t xml:space="preserve"> муниципальн</w:t>
      </w:r>
      <w:r w:rsidR="00112DE5">
        <w:rPr>
          <w:rFonts w:eastAsia="Times New Roman" w:cs="Times New Roman"/>
          <w:szCs w:val="28"/>
          <w:lang w:eastAsia="ru-RU"/>
        </w:rPr>
        <w:t>ых</w:t>
      </w:r>
      <w:r w:rsidRPr="001F4AD1">
        <w:rPr>
          <w:rFonts w:eastAsia="Times New Roman" w:cs="Times New Roman"/>
          <w:szCs w:val="28"/>
          <w:lang w:eastAsia="ru-RU"/>
        </w:rPr>
        <w:t xml:space="preserve"> программ.</w:t>
      </w:r>
    </w:p>
    <w:p w14:paraId="084F0463" w14:textId="77777777" w:rsidR="006A313D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Решением Совета от </w:t>
      </w:r>
      <w:r w:rsidR="00193010" w:rsidRPr="00DA48DE">
        <w:rPr>
          <w:color w:val="000000" w:themeColor="text1"/>
          <w:szCs w:val="28"/>
        </w:rPr>
        <w:t>2</w:t>
      </w:r>
      <w:r w:rsidR="00193010">
        <w:rPr>
          <w:color w:val="000000" w:themeColor="text1"/>
          <w:szCs w:val="28"/>
        </w:rPr>
        <w:t>8.12.2021 г. № 177</w:t>
      </w:r>
      <w:r w:rsidR="00193010" w:rsidRPr="00DA48DE">
        <w:rPr>
          <w:color w:val="000000" w:themeColor="text1"/>
          <w:szCs w:val="28"/>
        </w:rPr>
        <w:t>-</w:t>
      </w:r>
      <w:proofErr w:type="gramStart"/>
      <w:r w:rsidR="00193010" w:rsidRPr="00DA48DE">
        <w:rPr>
          <w:color w:val="000000" w:themeColor="text1"/>
          <w:szCs w:val="28"/>
        </w:rPr>
        <w:t>с</w:t>
      </w:r>
      <w:r w:rsidR="00193010">
        <w:rPr>
          <w:rFonts w:eastAsia="Times New Roman" w:cs="Times New Roman"/>
          <w:szCs w:val="28"/>
          <w:lang w:eastAsia="ru-RU"/>
        </w:rPr>
        <w:t xml:space="preserve"> </w:t>
      </w:r>
      <w:r w:rsidRPr="001F4AD1">
        <w:rPr>
          <w:rFonts w:eastAsia="Times New Roman" w:cs="Times New Roman"/>
          <w:szCs w:val="28"/>
          <w:lang w:eastAsia="ru-RU"/>
        </w:rPr>
        <w:t xml:space="preserve"> предусмотрено</w:t>
      </w:r>
      <w:proofErr w:type="gramEnd"/>
      <w:r w:rsidRPr="001F4AD1">
        <w:rPr>
          <w:rFonts w:eastAsia="Times New Roman" w:cs="Times New Roman"/>
          <w:szCs w:val="28"/>
          <w:lang w:eastAsia="ru-RU"/>
        </w:rPr>
        <w:t xml:space="preserve"> финансирование муниципальных программ на общую сумму </w:t>
      </w:r>
      <w:r w:rsidR="00193010">
        <w:rPr>
          <w:rFonts w:eastAsia="Times New Roman" w:cs="Times New Roman"/>
          <w:szCs w:val="28"/>
          <w:lang w:eastAsia="ru-RU"/>
        </w:rPr>
        <w:t>32033,56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</w:t>
      </w:r>
      <w:r w:rsidR="006A313D">
        <w:rPr>
          <w:rFonts w:eastAsia="Times New Roman" w:cs="Times New Roman"/>
          <w:szCs w:val="28"/>
          <w:lang w:eastAsia="ru-RU"/>
        </w:rPr>
        <w:t>.</w:t>
      </w:r>
    </w:p>
    <w:p w14:paraId="084F0464" w14:textId="77777777" w:rsidR="001F4AD1" w:rsidRPr="001F4AD1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Исполнение по муниципальным программам составило </w:t>
      </w:r>
      <w:r w:rsidR="00193010">
        <w:rPr>
          <w:rFonts w:eastAsia="Times New Roman" w:cs="Times New Roman"/>
          <w:szCs w:val="28"/>
          <w:lang w:eastAsia="ru-RU"/>
        </w:rPr>
        <w:t>31941,1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 или </w:t>
      </w:r>
      <w:r w:rsidR="00676FB1">
        <w:rPr>
          <w:rFonts w:eastAsia="Times New Roman" w:cs="Times New Roman"/>
          <w:szCs w:val="28"/>
          <w:lang w:eastAsia="ru-RU"/>
        </w:rPr>
        <w:t>9</w:t>
      </w:r>
      <w:r w:rsidR="00193010">
        <w:rPr>
          <w:rFonts w:eastAsia="Times New Roman" w:cs="Times New Roman"/>
          <w:szCs w:val="28"/>
          <w:lang w:eastAsia="ru-RU"/>
        </w:rPr>
        <w:t>9</w:t>
      </w:r>
      <w:r w:rsidR="00676FB1">
        <w:rPr>
          <w:rFonts w:eastAsia="Times New Roman" w:cs="Times New Roman"/>
          <w:szCs w:val="28"/>
          <w:lang w:eastAsia="ru-RU"/>
        </w:rPr>
        <w:t>,</w:t>
      </w:r>
      <w:r w:rsidR="00193010">
        <w:rPr>
          <w:rFonts w:eastAsia="Times New Roman" w:cs="Times New Roman"/>
          <w:szCs w:val="28"/>
          <w:lang w:eastAsia="ru-RU"/>
        </w:rPr>
        <w:t>7</w:t>
      </w:r>
      <w:r w:rsidR="00676FB1">
        <w:rPr>
          <w:rFonts w:eastAsia="Times New Roman" w:cs="Times New Roman"/>
          <w:szCs w:val="28"/>
          <w:lang w:eastAsia="ru-RU"/>
        </w:rPr>
        <w:t xml:space="preserve"> % </w:t>
      </w:r>
      <w:r w:rsidRPr="001F4AD1">
        <w:rPr>
          <w:rFonts w:eastAsia="Times New Roman" w:cs="Times New Roman"/>
          <w:szCs w:val="28"/>
          <w:lang w:eastAsia="ru-RU"/>
        </w:rPr>
        <w:t>к уточненной сводной бюджетной росписи на 20</w:t>
      </w:r>
      <w:r w:rsidR="00676FB1">
        <w:rPr>
          <w:rFonts w:eastAsia="Times New Roman" w:cs="Times New Roman"/>
          <w:szCs w:val="28"/>
          <w:lang w:eastAsia="ru-RU"/>
        </w:rPr>
        <w:t>2</w:t>
      </w:r>
      <w:r w:rsidR="00193010">
        <w:rPr>
          <w:rFonts w:eastAsia="Times New Roman" w:cs="Times New Roman"/>
          <w:szCs w:val="28"/>
          <w:lang w:eastAsia="ru-RU"/>
        </w:rPr>
        <w:t>1</w:t>
      </w:r>
      <w:r w:rsidRPr="001F4AD1">
        <w:rPr>
          <w:rFonts w:eastAsia="Times New Roman" w:cs="Times New Roman"/>
          <w:szCs w:val="28"/>
          <w:lang w:eastAsia="ru-RU"/>
        </w:rPr>
        <w:t xml:space="preserve"> год.</w:t>
      </w:r>
    </w:p>
    <w:p w14:paraId="084F0465" w14:textId="77777777" w:rsidR="00193010" w:rsidRDefault="007705A6" w:rsidP="001F4AD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05A6">
        <w:rPr>
          <w:rFonts w:eastAsia="Times New Roman" w:cs="Times New Roman"/>
          <w:szCs w:val="28"/>
          <w:lang w:eastAsia="ru-RU"/>
        </w:rPr>
        <w:lastRenderedPageBreak/>
        <w:t xml:space="preserve">По состоянию на </w:t>
      </w:r>
      <w:r w:rsidR="00676FB1">
        <w:rPr>
          <w:rFonts w:eastAsia="Times New Roman" w:cs="Times New Roman"/>
          <w:szCs w:val="28"/>
          <w:lang w:eastAsia="ru-RU"/>
        </w:rPr>
        <w:t>1 января 202</w:t>
      </w:r>
      <w:r w:rsidR="00193010">
        <w:rPr>
          <w:rFonts w:eastAsia="Times New Roman" w:cs="Times New Roman"/>
          <w:szCs w:val="28"/>
          <w:lang w:eastAsia="ru-RU"/>
        </w:rPr>
        <w:t>2</w:t>
      </w:r>
      <w:r w:rsidR="003A0F33">
        <w:rPr>
          <w:rFonts w:eastAsia="Times New Roman" w:cs="Times New Roman"/>
          <w:szCs w:val="28"/>
          <w:lang w:eastAsia="ru-RU"/>
        </w:rPr>
        <w:t xml:space="preserve"> года</w:t>
      </w:r>
      <w:r w:rsidRPr="007705A6">
        <w:rPr>
          <w:rFonts w:eastAsia="Times New Roman" w:cs="Times New Roman"/>
          <w:szCs w:val="28"/>
          <w:lang w:eastAsia="ru-RU"/>
        </w:rPr>
        <w:t xml:space="preserve"> м</w:t>
      </w:r>
      <w:r w:rsidRPr="007705A6">
        <w:rPr>
          <w:rFonts w:eastAsia="Times New Roman" w:cs="Times New Roman" w:hint="eastAsia"/>
          <w:szCs w:val="28"/>
          <w:lang w:eastAsia="ru-RU"/>
        </w:rPr>
        <w:t>униципальн</w:t>
      </w:r>
      <w:r w:rsidRPr="007705A6">
        <w:rPr>
          <w:rFonts w:eastAsia="Times New Roman" w:cs="Times New Roman"/>
          <w:szCs w:val="28"/>
          <w:lang w:eastAsia="ru-RU"/>
        </w:rPr>
        <w:t>ый</w:t>
      </w:r>
      <w:r w:rsidRPr="007705A6">
        <w:rPr>
          <w:rFonts w:eastAsia="Times New Roman" w:cs="Times New Roman" w:hint="eastAsia"/>
          <w:szCs w:val="28"/>
          <w:lang w:eastAsia="ru-RU"/>
        </w:rPr>
        <w:t xml:space="preserve"> долг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района (бюджетные кредиты, полученные от других бюджетов бюджетной системы Российской Федерации</w:t>
      </w:r>
      <w:r w:rsidR="003875C9">
        <w:rPr>
          <w:rFonts w:eastAsia="Times New Roman" w:cs="Times New Roman"/>
          <w:szCs w:val="28"/>
          <w:lang w:eastAsia="ru-RU"/>
        </w:rPr>
        <w:t xml:space="preserve"> и от кредитных организаций</w:t>
      </w:r>
      <w:r w:rsidRPr="007705A6">
        <w:rPr>
          <w:rFonts w:eastAsia="Times New Roman" w:cs="Times New Roman"/>
          <w:szCs w:val="28"/>
          <w:lang w:eastAsia="ru-RU"/>
        </w:rPr>
        <w:t xml:space="preserve">) составил </w:t>
      </w:r>
      <w:r w:rsidR="00193010">
        <w:rPr>
          <w:rFonts w:eastAsia="Times New Roman" w:cs="Times New Roman"/>
          <w:szCs w:val="28"/>
          <w:lang w:eastAsia="ru-RU"/>
        </w:rPr>
        <w:t>85</w:t>
      </w:r>
      <w:r w:rsidR="00676FB1">
        <w:rPr>
          <w:rFonts w:eastAsia="Times New Roman" w:cs="Times New Roman"/>
          <w:szCs w:val="28"/>
          <w:lang w:eastAsia="ru-RU"/>
        </w:rPr>
        <w:t>,0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 w:rsidR="003A0F33">
        <w:rPr>
          <w:rFonts w:eastAsia="Times New Roman" w:cs="Times New Roman"/>
          <w:szCs w:val="28"/>
          <w:lang w:eastAsia="ru-RU"/>
        </w:rPr>
        <w:t>лей</w:t>
      </w:r>
      <w:r w:rsidRPr="007705A6">
        <w:rPr>
          <w:rFonts w:eastAsia="Times New Roman" w:cs="Times New Roman"/>
          <w:szCs w:val="28"/>
          <w:lang w:eastAsia="ru-RU"/>
        </w:rPr>
        <w:t>.</w:t>
      </w:r>
    </w:p>
    <w:p w14:paraId="084F0466" w14:textId="77777777" w:rsidR="00193010" w:rsidRPr="00193010" w:rsidRDefault="00193010" w:rsidP="00193010">
      <w:pPr>
        <w:spacing w:after="0" w:line="240" w:lineRule="auto"/>
        <w:ind w:firstLine="851"/>
        <w:jc w:val="both"/>
        <w:rPr>
          <w:rStyle w:val="ab"/>
          <w:rFonts w:cs="Times New Roman"/>
          <w:b w:val="0"/>
          <w:bCs w:val="0"/>
          <w:szCs w:val="28"/>
        </w:rPr>
      </w:pPr>
      <w:r w:rsidRPr="00193010">
        <w:rPr>
          <w:rStyle w:val="ab"/>
          <w:rFonts w:cs="Times New Roman"/>
          <w:b w:val="0"/>
          <w:szCs w:val="28"/>
        </w:rPr>
        <w:t>В ходе экспертно-аналитического мероприятия установлен</w:t>
      </w:r>
      <w:r>
        <w:rPr>
          <w:rStyle w:val="ab"/>
          <w:rFonts w:cs="Times New Roman"/>
          <w:b w:val="0"/>
          <w:szCs w:val="28"/>
        </w:rPr>
        <w:t>о</w:t>
      </w:r>
      <w:r w:rsidRPr="00193010">
        <w:rPr>
          <w:rStyle w:val="ab"/>
          <w:rFonts w:cs="Times New Roman"/>
          <w:b w:val="0"/>
          <w:szCs w:val="28"/>
        </w:rPr>
        <w:t xml:space="preserve"> нарушение пункта 4 статьи 264.1 БК РФ и пункта 7.5.2 раздела 7 Положения о бюджетном процессе - проверке не представлена пояснительная записка к годовому отчету об исполнении бюджета, содержащая анализ исполнения бюджета и бюджетной отчетности, а также результаты исполнения бюджетных ассигнований; искажение бюджетной отчетности в сумме 50,3 </w:t>
      </w:r>
      <w:proofErr w:type="spellStart"/>
      <w:r w:rsidRPr="00193010">
        <w:rPr>
          <w:rStyle w:val="ab"/>
          <w:rFonts w:cs="Times New Roman"/>
          <w:b w:val="0"/>
          <w:szCs w:val="28"/>
        </w:rPr>
        <w:t>тыс.рублей</w:t>
      </w:r>
      <w:proofErr w:type="spellEnd"/>
      <w:r w:rsidRPr="00193010">
        <w:rPr>
          <w:rStyle w:val="ab"/>
          <w:rFonts w:cs="Times New Roman"/>
          <w:b w:val="0"/>
          <w:szCs w:val="28"/>
        </w:rPr>
        <w:t>, в том числе:</w:t>
      </w:r>
    </w:p>
    <w:p w14:paraId="084F0467" w14:textId="77777777" w:rsidR="00193010" w:rsidRPr="005840A7" w:rsidRDefault="00193010" w:rsidP="00193010">
      <w:pPr>
        <w:pStyle w:val="a3"/>
        <w:spacing w:after="0" w:line="24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5840A7">
        <w:rPr>
          <w:rFonts w:cs="Times New Roman"/>
          <w:szCs w:val="28"/>
        </w:rPr>
        <w:t xml:space="preserve">в приложении № 2 к проекту решения Совета Мингрельского сельского поселения Абинского района «Об исполнении бюджета Мингрельского сельского поселения Абинского района за 2021 год» в перечне налоговых доходов отсутствует показатель: «Задолженности и перерасчеты по отмененным налогам, сборам и иным обязательным платежам» с исполнением в сумме минус 25,8 тыс. рублей. Отсутствие вышеназванного налогового дохода ведет к искажению итоговой суммы </w:t>
      </w:r>
      <w:r>
        <w:rPr>
          <w:rFonts w:cs="Times New Roman"/>
          <w:szCs w:val="28"/>
        </w:rPr>
        <w:t xml:space="preserve">налоговых </w:t>
      </w:r>
      <w:r w:rsidRPr="005840A7">
        <w:rPr>
          <w:rFonts w:cs="Times New Roman"/>
          <w:szCs w:val="28"/>
        </w:rPr>
        <w:t>доходов</w:t>
      </w:r>
      <w:r>
        <w:rPr>
          <w:rFonts w:cs="Times New Roman"/>
          <w:szCs w:val="28"/>
        </w:rPr>
        <w:t>;</w:t>
      </w:r>
    </w:p>
    <w:p w14:paraId="084F0468" w14:textId="77777777" w:rsidR="00193010" w:rsidRPr="005840A7" w:rsidRDefault="00193010" w:rsidP="00193010">
      <w:pPr>
        <w:pStyle w:val="a3"/>
        <w:spacing w:after="0" w:line="24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5840A7">
        <w:rPr>
          <w:rFonts w:cs="Times New Roman"/>
          <w:szCs w:val="28"/>
        </w:rPr>
        <w:t>в приложении № 3 к проекту решения Совета Мингрельского сельского поселения Абинского района «Об исполнении бюджета Мингрельского сельского поселения Абинского района за 2021 год» по муниципальной программе Мингрельского сельского поселения «Развитие культуры в Мингрельском сельском поселении Абинского района» в графе 5 отражено исполнение 100,0 %, вместо 99,7%. Допущенная ошибка ведет к искажению итоговой суммы расхода в сторону увеличения на сумму 24,5 тыс. рублей.</w:t>
      </w:r>
    </w:p>
    <w:p w14:paraId="084F0469" w14:textId="77777777" w:rsidR="007705A6" w:rsidRPr="007705A6" w:rsidRDefault="00193010" w:rsidP="0019301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выявленными нарушениями и замечаниями администрации Мингрельского сельского поселения установлен срок </w:t>
      </w:r>
      <w:r w:rsidR="00923BA7">
        <w:rPr>
          <w:rFonts w:eastAsia="Times New Roman" w:cs="Times New Roman"/>
          <w:szCs w:val="28"/>
          <w:lang w:eastAsia="ru-RU"/>
        </w:rPr>
        <w:t xml:space="preserve">принятия мер по </w:t>
      </w:r>
      <w:r>
        <w:rPr>
          <w:rFonts w:eastAsia="Times New Roman" w:cs="Times New Roman"/>
          <w:szCs w:val="28"/>
          <w:lang w:eastAsia="ru-RU"/>
        </w:rPr>
        <w:t>устр</w:t>
      </w:r>
      <w:r w:rsidR="00923BA7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нени</w:t>
      </w:r>
      <w:r w:rsidR="00923BA7">
        <w:rPr>
          <w:rFonts w:eastAsia="Times New Roman" w:cs="Times New Roman"/>
          <w:szCs w:val="28"/>
          <w:lang w:eastAsia="ru-RU"/>
        </w:rPr>
        <w:t>ю нарушений.</w:t>
      </w:r>
      <w:r w:rsidR="007705A6" w:rsidRPr="007705A6">
        <w:rPr>
          <w:rFonts w:eastAsia="Times New Roman" w:cs="Times New Roman"/>
          <w:szCs w:val="28"/>
          <w:lang w:eastAsia="ru-RU"/>
        </w:rPr>
        <w:t xml:space="preserve"> </w:t>
      </w:r>
    </w:p>
    <w:p w14:paraId="084F046A" w14:textId="77777777" w:rsidR="00461DD7" w:rsidRPr="00A80069" w:rsidRDefault="00461DD7" w:rsidP="001930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Заключение, подготовленное контрольно-счетной палатой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Абинский район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по результатам внешней проверки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годового отчета об исполнении бюджета 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Мингрельского сельского поселения 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за 20</w:t>
      </w:r>
      <w:r w:rsidR="00676FB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год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, направлено 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>председателю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Совет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 Мингрельского сельского поселения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 xml:space="preserve">главе 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Мингрельского сельского поселения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5144B0">
        <w:rPr>
          <w:rFonts w:eastAsia="Times New Roman" w:cs="Times New Roman"/>
          <w:color w:val="000000" w:themeColor="text1"/>
          <w:szCs w:val="28"/>
          <w:lang w:eastAsia="ru-RU"/>
        </w:rPr>
        <w:t xml:space="preserve"> для ознакомления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sectPr w:rsidR="00461DD7" w:rsidRPr="00A80069" w:rsidSect="00E15C16">
      <w:headerReference w:type="default" r:id="rId8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471" w14:textId="77777777" w:rsidR="00942F05" w:rsidRDefault="00942F05" w:rsidP="00EF264C">
      <w:pPr>
        <w:spacing w:after="0" w:line="240" w:lineRule="auto"/>
      </w:pPr>
      <w:r>
        <w:separator/>
      </w:r>
    </w:p>
  </w:endnote>
  <w:endnote w:type="continuationSeparator" w:id="0">
    <w:p w14:paraId="084F0472" w14:textId="77777777" w:rsidR="00942F05" w:rsidRDefault="00942F05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046F" w14:textId="77777777" w:rsidR="00942F05" w:rsidRDefault="00942F05" w:rsidP="00EF264C">
      <w:pPr>
        <w:spacing w:after="0" w:line="240" w:lineRule="auto"/>
      </w:pPr>
      <w:r>
        <w:separator/>
      </w:r>
    </w:p>
  </w:footnote>
  <w:footnote w:type="continuationSeparator" w:id="0">
    <w:p w14:paraId="084F0470" w14:textId="77777777" w:rsidR="00942F05" w:rsidRDefault="00942F05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084F0473" w14:textId="77777777" w:rsidR="000675EA" w:rsidRDefault="00FB13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4F0474" w14:textId="77777777" w:rsidR="000675EA" w:rsidRDefault="000675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905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5759E"/>
    <w:rsid w:val="00062BD9"/>
    <w:rsid w:val="000675EA"/>
    <w:rsid w:val="00082584"/>
    <w:rsid w:val="000B1611"/>
    <w:rsid w:val="000B7E07"/>
    <w:rsid w:val="000D335B"/>
    <w:rsid w:val="000D5E14"/>
    <w:rsid w:val="000E66C3"/>
    <w:rsid w:val="000F33E5"/>
    <w:rsid w:val="001035BB"/>
    <w:rsid w:val="0010705F"/>
    <w:rsid w:val="00112DE5"/>
    <w:rsid w:val="00116565"/>
    <w:rsid w:val="00121462"/>
    <w:rsid w:val="001330E0"/>
    <w:rsid w:val="001376BD"/>
    <w:rsid w:val="00153602"/>
    <w:rsid w:val="00163699"/>
    <w:rsid w:val="00165A40"/>
    <w:rsid w:val="00193010"/>
    <w:rsid w:val="001A37CE"/>
    <w:rsid w:val="001B433D"/>
    <w:rsid w:val="001D3AA1"/>
    <w:rsid w:val="001D6E1D"/>
    <w:rsid w:val="001E76C0"/>
    <w:rsid w:val="001F23BD"/>
    <w:rsid w:val="001F4AD1"/>
    <w:rsid w:val="00200C97"/>
    <w:rsid w:val="00212282"/>
    <w:rsid w:val="002151BE"/>
    <w:rsid w:val="002244ED"/>
    <w:rsid w:val="00256AA5"/>
    <w:rsid w:val="002825B8"/>
    <w:rsid w:val="002976C1"/>
    <w:rsid w:val="002A759A"/>
    <w:rsid w:val="002B22F7"/>
    <w:rsid w:val="002D3B70"/>
    <w:rsid w:val="002F41DA"/>
    <w:rsid w:val="002F7C2F"/>
    <w:rsid w:val="00322A85"/>
    <w:rsid w:val="003317AA"/>
    <w:rsid w:val="00333920"/>
    <w:rsid w:val="003528C1"/>
    <w:rsid w:val="00367A45"/>
    <w:rsid w:val="003838E4"/>
    <w:rsid w:val="003875C9"/>
    <w:rsid w:val="003A0F33"/>
    <w:rsid w:val="003D052D"/>
    <w:rsid w:val="003D3E36"/>
    <w:rsid w:val="003E3B6C"/>
    <w:rsid w:val="003E4CF1"/>
    <w:rsid w:val="003F1795"/>
    <w:rsid w:val="0040447E"/>
    <w:rsid w:val="00420BE4"/>
    <w:rsid w:val="00422165"/>
    <w:rsid w:val="0043188A"/>
    <w:rsid w:val="004439F0"/>
    <w:rsid w:val="00461DD7"/>
    <w:rsid w:val="0047515E"/>
    <w:rsid w:val="00476AE4"/>
    <w:rsid w:val="004808CE"/>
    <w:rsid w:val="00491921"/>
    <w:rsid w:val="004C202B"/>
    <w:rsid w:val="004E0E96"/>
    <w:rsid w:val="004E1DCC"/>
    <w:rsid w:val="00505008"/>
    <w:rsid w:val="005064F0"/>
    <w:rsid w:val="00506E58"/>
    <w:rsid w:val="00512E20"/>
    <w:rsid w:val="005144B0"/>
    <w:rsid w:val="00523038"/>
    <w:rsid w:val="00526976"/>
    <w:rsid w:val="00535537"/>
    <w:rsid w:val="00535CB3"/>
    <w:rsid w:val="00556AA5"/>
    <w:rsid w:val="00557CAC"/>
    <w:rsid w:val="00573EBB"/>
    <w:rsid w:val="005934A4"/>
    <w:rsid w:val="005B3410"/>
    <w:rsid w:val="005D7B30"/>
    <w:rsid w:val="005E0C1B"/>
    <w:rsid w:val="005E21D2"/>
    <w:rsid w:val="00635E82"/>
    <w:rsid w:val="006646D7"/>
    <w:rsid w:val="00676FB1"/>
    <w:rsid w:val="0068113A"/>
    <w:rsid w:val="00691815"/>
    <w:rsid w:val="00691861"/>
    <w:rsid w:val="006955A7"/>
    <w:rsid w:val="006A313D"/>
    <w:rsid w:val="006B59CA"/>
    <w:rsid w:val="006B6205"/>
    <w:rsid w:val="006C5808"/>
    <w:rsid w:val="006D4239"/>
    <w:rsid w:val="006D551B"/>
    <w:rsid w:val="006E26CB"/>
    <w:rsid w:val="0070225A"/>
    <w:rsid w:val="00702A3D"/>
    <w:rsid w:val="007111C4"/>
    <w:rsid w:val="00721689"/>
    <w:rsid w:val="00734FE2"/>
    <w:rsid w:val="007509A5"/>
    <w:rsid w:val="00754B1F"/>
    <w:rsid w:val="007574F0"/>
    <w:rsid w:val="007705A6"/>
    <w:rsid w:val="007707D9"/>
    <w:rsid w:val="00782801"/>
    <w:rsid w:val="00786D30"/>
    <w:rsid w:val="0079589C"/>
    <w:rsid w:val="007A246A"/>
    <w:rsid w:val="007A5C9A"/>
    <w:rsid w:val="007B5760"/>
    <w:rsid w:val="008016FC"/>
    <w:rsid w:val="008164C4"/>
    <w:rsid w:val="00817AA6"/>
    <w:rsid w:val="00824699"/>
    <w:rsid w:val="00844331"/>
    <w:rsid w:val="00867394"/>
    <w:rsid w:val="008A7FB8"/>
    <w:rsid w:val="008D239E"/>
    <w:rsid w:val="008D76E1"/>
    <w:rsid w:val="008D783B"/>
    <w:rsid w:val="009121DD"/>
    <w:rsid w:val="00912BCD"/>
    <w:rsid w:val="009238B0"/>
    <w:rsid w:val="00923BA7"/>
    <w:rsid w:val="009366E0"/>
    <w:rsid w:val="00942425"/>
    <w:rsid w:val="00942F05"/>
    <w:rsid w:val="009469BC"/>
    <w:rsid w:val="0094703D"/>
    <w:rsid w:val="00950242"/>
    <w:rsid w:val="00953245"/>
    <w:rsid w:val="00953C23"/>
    <w:rsid w:val="00957106"/>
    <w:rsid w:val="009667B0"/>
    <w:rsid w:val="009807DA"/>
    <w:rsid w:val="00990AC3"/>
    <w:rsid w:val="009B2B71"/>
    <w:rsid w:val="009D6EB8"/>
    <w:rsid w:val="009D7F12"/>
    <w:rsid w:val="009E5776"/>
    <w:rsid w:val="00A0554A"/>
    <w:rsid w:val="00A20186"/>
    <w:rsid w:val="00A351C1"/>
    <w:rsid w:val="00A432BA"/>
    <w:rsid w:val="00A67C32"/>
    <w:rsid w:val="00A75E90"/>
    <w:rsid w:val="00A80069"/>
    <w:rsid w:val="00A92FB6"/>
    <w:rsid w:val="00A9518C"/>
    <w:rsid w:val="00AA0894"/>
    <w:rsid w:val="00AB3653"/>
    <w:rsid w:val="00AC0500"/>
    <w:rsid w:val="00AD0B1E"/>
    <w:rsid w:val="00AD20D3"/>
    <w:rsid w:val="00AD7F44"/>
    <w:rsid w:val="00AE1D49"/>
    <w:rsid w:val="00B11B00"/>
    <w:rsid w:val="00B43811"/>
    <w:rsid w:val="00B52FD3"/>
    <w:rsid w:val="00B603DE"/>
    <w:rsid w:val="00B61D4B"/>
    <w:rsid w:val="00B6477B"/>
    <w:rsid w:val="00BB6320"/>
    <w:rsid w:val="00BE0E05"/>
    <w:rsid w:val="00C036BC"/>
    <w:rsid w:val="00C03C07"/>
    <w:rsid w:val="00C2108A"/>
    <w:rsid w:val="00C2120A"/>
    <w:rsid w:val="00C21959"/>
    <w:rsid w:val="00C37ED6"/>
    <w:rsid w:val="00C61B08"/>
    <w:rsid w:val="00C67A66"/>
    <w:rsid w:val="00C67DF7"/>
    <w:rsid w:val="00C72117"/>
    <w:rsid w:val="00C9036F"/>
    <w:rsid w:val="00CB3808"/>
    <w:rsid w:val="00CB558B"/>
    <w:rsid w:val="00CC7CC8"/>
    <w:rsid w:val="00CE6BA8"/>
    <w:rsid w:val="00CF0C61"/>
    <w:rsid w:val="00D14EEA"/>
    <w:rsid w:val="00D16ED5"/>
    <w:rsid w:val="00D53AC9"/>
    <w:rsid w:val="00D729AD"/>
    <w:rsid w:val="00D77052"/>
    <w:rsid w:val="00D77DB4"/>
    <w:rsid w:val="00D91555"/>
    <w:rsid w:val="00D91598"/>
    <w:rsid w:val="00D9590C"/>
    <w:rsid w:val="00DA124D"/>
    <w:rsid w:val="00DA65A9"/>
    <w:rsid w:val="00DB0232"/>
    <w:rsid w:val="00DB599C"/>
    <w:rsid w:val="00DC2C1C"/>
    <w:rsid w:val="00DE6E33"/>
    <w:rsid w:val="00DF26A1"/>
    <w:rsid w:val="00DF28F1"/>
    <w:rsid w:val="00E15C16"/>
    <w:rsid w:val="00E16DB5"/>
    <w:rsid w:val="00E271E6"/>
    <w:rsid w:val="00E32EFE"/>
    <w:rsid w:val="00E41983"/>
    <w:rsid w:val="00E45C3B"/>
    <w:rsid w:val="00E65674"/>
    <w:rsid w:val="00E80A09"/>
    <w:rsid w:val="00E9251E"/>
    <w:rsid w:val="00E95336"/>
    <w:rsid w:val="00EA486B"/>
    <w:rsid w:val="00EB04FA"/>
    <w:rsid w:val="00EF264C"/>
    <w:rsid w:val="00F05A78"/>
    <w:rsid w:val="00F06421"/>
    <w:rsid w:val="00F115F3"/>
    <w:rsid w:val="00F1194B"/>
    <w:rsid w:val="00F154DF"/>
    <w:rsid w:val="00F276B1"/>
    <w:rsid w:val="00F54671"/>
    <w:rsid w:val="00F6344A"/>
    <w:rsid w:val="00F8589D"/>
    <w:rsid w:val="00F8630D"/>
    <w:rsid w:val="00F921EC"/>
    <w:rsid w:val="00F96264"/>
    <w:rsid w:val="00FA6BE4"/>
    <w:rsid w:val="00FB0771"/>
    <w:rsid w:val="00FB1301"/>
    <w:rsid w:val="00FE1F7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043C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Strong"/>
    <w:basedOn w:val="a0"/>
    <w:qFormat/>
    <w:rsid w:val="0013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927-5E90-4668-BBC8-A61117D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2015-04-09T13:27:00Z</cp:lastPrinted>
  <dcterms:created xsi:type="dcterms:W3CDTF">2023-06-06T13:11:00Z</dcterms:created>
  <dcterms:modified xsi:type="dcterms:W3CDTF">2023-06-06T13:11:00Z</dcterms:modified>
</cp:coreProperties>
</file>