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D026" w14:textId="2D14DD6D" w:rsidR="0099059F" w:rsidRDefault="0099059F" w:rsidP="0099059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14:paraId="04EE2D55" w14:textId="77777777" w:rsidR="0099059F" w:rsidRDefault="0099059F" w:rsidP="0099059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4DBC18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t>Стратегия социально-экономического развития муниципального образования Абинский район до 2030 года (далее -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14:paraId="0135B0A0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t>Стратегия является основополагающим документом стратегического планирования муниципального образования Абинский район.</w:t>
      </w:r>
    </w:p>
    <w:p w14:paraId="03C59DAE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t>Стратегия разработана в соответствии с законодательством Российской Федерации, законодательством Краснодарского края и нормативно-правовыми актами муниципального образования Абинский район.</w:t>
      </w:r>
    </w:p>
    <w:p w14:paraId="4F3ECE7D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t>Правовой основой для разработки явились:</w:t>
      </w:r>
    </w:p>
    <w:p w14:paraId="3784722D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t>- Федеральный закон от 28 июня 2014 года № 172-ФЗ «О стратегическом планировании в Российской Федерации»;</w:t>
      </w:r>
    </w:p>
    <w:p w14:paraId="6F1CFDFD" w14:textId="77777777" w:rsidR="0099059F" w:rsidRDefault="0099059F" w:rsidP="0099059F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крае;</w:t>
      </w:r>
    </w:p>
    <w:p w14:paraId="4648C45A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t>- Закон Краснодарского края от 21 декабря 2018 года № 3930-КЗ «О Стратегии социально-экономического развития Краснодарского края до 2030 года»;</w:t>
      </w:r>
    </w:p>
    <w:p w14:paraId="70A18AD5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</w:rPr>
        <w:t>- постановление администрации муниципального образования Абинский район от 30 октября 2015 года № 1230 «Об утверждении порядка разработки, мониторинга и корректировки стратегии социально-экономического развития муниципального образования Абинский район»</w:t>
      </w:r>
      <w:r>
        <w:t>;</w:t>
      </w:r>
    </w:p>
    <w:p w14:paraId="0057FAEE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</w:rPr>
        <w:t xml:space="preserve">- постановление администрации муниципального образования Абинский район от 31 июля 2018 года № 873 </w:t>
      </w:r>
      <w:r>
        <w:rPr>
          <w:bCs/>
        </w:rPr>
        <w:t>«Об утверждении перечня участников разработки стратегии социально-экономического развития муниципального образования Абинский район на долгосрочный период».</w:t>
      </w:r>
    </w:p>
    <w:p w14:paraId="4A421F27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40"/>
        <w:jc w:val="both"/>
      </w:pPr>
      <w:r>
        <w:t>Цель разработки Стратегии - определение путей и способов обеспечения устойчивого повышения благосостояния жителей Абинского района, динамичного развития экономики в долгосрочной перспективе до 2030 года.</w:t>
      </w:r>
    </w:p>
    <w:p w14:paraId="65B1F8D4" w14:textId="77777777" w:rsidR="0099059F" w:rsidRDefault="0099059F" w:rsidP="0099059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Стратегии учитывались сценарные условия функционирования экономики Российской Федерации, Краснодарского края, анализ развития экономики муниципального образования. За основу взяты статистические отчетные данные за 2012-2018 годы и сведения по перспективе развития, представленные предприятиями и организациями муниципального образования, с учетом 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прогноза социально - экономического развития муниципального образования Абинский район</w:t>
      </w:r>
      <w:r>
        <w:rPr>
          <w:rFonts w:ascii="Times New Roman" w:hAnsi="Times New Roman"/>
          <w:sz w:val="28"/>
          <w:szCs w:val="28"/>
        </w:rPr>
        <w:t xml:space="preserve"> на 2020 год и на период до 2024 года.</w:t>
      </w:r>
    </w:p>
    <w:p w14:paraId="77A3C730" w14:textId="77777777" w:rsidR="0099059F" w:rsidRDefault="0099059F" w:rsidP="0099059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Стратегии дана оценка ключевых внешних и внутренних факторов развития экономики района, определены важнейшие проблемы его развития, приоритетные направления и стратегические цели, организационные, правовые, финансовые механизмы реализации Стратегии.</w:t>
      </w:r>
    </w:p>
    <w:p w14:paraId="611D6509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60"/>
        <w:jc w:val="both"/>
        <w:rPr>
          <w:highlight w:val="cyan"/>
        </w:rPr>
      </w:pPr>
      <w:r>
        <w:lastRenderedPageBreak/>
        <w:t>Перспективы развития муниципального образования Абинский район напрямую зависят от процессов, происходящих на федеральном и региональном уровнях, что обуславливает необходимость тесной увязки с  главной стратегической целью Краснодарского края обозначенной в Стратегии социально-экономического развития Краснодарского края до 2030 года: Краснодарский край 2030 – глобальный устойчивый конкурентоспособный регион умных, здоровых и творческих людей, магнит для талантов и предпринимателей, лидер Южного полюса роста России.</w:t>
      </w:r>
      <w:r>
        <w:rPr>
          <w:highlight w:val="cyan"/>
        </w:rPr>
        <w:t xml:space="preserve">  </w:t>
      </w:r>
    </w:p>
    <w:p w14:paraId="3FB9F9FD" w14:textId="77777777" w:rsidR="0099059F" w:rsidRDefault="0099059F" w:rsidP="0099059F">
      <w:pPr>
        <w:pStyle w:val="20"/>
        <w:keepNext/>
        <w:keepLines/>
        <w:widowControl/>
        <w:shd w:val="clear" w:color="auto" w:fill="auto"/>
        <w:spacing w:before="0" w:after="0" w:line="240" w:lineRule="auto"/>
        <w:ind w:firstLine="760"/>
        <w:jc w:val="both"/>
      </w:pPr>
      <w:r>
        <w:t>Стратегия социально-экономического развития муниципального образования Абинский район до 2030 года является основой для разработки муниципальных программ муниципального образования Абинский район,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образования.</w:t>
      </w:r>
    </w:p>
    <w:p w14:paraId="0DF53897" w14:textId="77777777" w:rsidR="00A97A79" w:rsidRDefault="00A97A79"/>
    <w:sectPr w:rsidR="00A9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55"/>
    <w:rsid w:val="00880055"/>
    <w:rsid w:val="0099059F"/>
    <w:rsid w:val="00A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3214"/>
  <w15:chartTrackingRefBased/>
  <w15:docId w15:val="{3FCB6D0F-45AB-4F9D-B34A-DB35B49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905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9F"/>
    <w:pPr>
      <w:widowControl w:val="0"/>
      <w:shd w:val="clear" w:color="auto" w:fill="FFFFFF"/>
      <w:spacing w:before="960" w:after="3960" w:line="0" w:lineRule="atLeas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 economiki</dc:creator>
  <cp:keywords/>
  <dc:description/>
  <cp:lastModifiedBy>Upravlenie economiki</cp:lastModifiedBy>
  <cp:revision>2</cp:revision>
  <dcterms:created xsi:type="dcterms:W3CDTF">2020-07-17T08:37:00Z</dcterms:created>
  <dcterms:modified xsi:type="dcterms:W3CDTF">2020-07-17T08:37:00Z</dcterms:modified>
</cp:coreProperties>
</file>