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36" w:rsidRPr="00E77236" w:rsidRDefault="00E77236" w:rsidP="00E77236">
      <w:pPr>
        <w:pStyle w:val="a3"/>
        <w:ind w:firstLine="709"/>
        <w:jc w:val="center"/>
        <w:rPr>
          <w:rFonts w:ascii="Times New Roman" w:hAnsi="Times New Roman" w:cs="Times New Roman"/>
          <w:b/>
          <w:sz w:val="28"/>
          <w:szCs w:val="28"/>
        </w:rPr>
      </w:pPr>
      <w:r w:rsidRPr="00E77236">
        <w:rPr>
          <w:rFonts w:ascii="Times New Roman" w:hAnsi="Times New Roman" w:cs="Times New Roman"/>
          <w:b/>
          <w:sz w:val="28"/>
          <w:szCs w:val="28"/>
        </w:rPr>
        <w:t>Требования, предъявляемые к перевозчикам при организации перевозки пассажиров и багажа легковым такси на территории Краснодарского края</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ind w:firstLine="709"/>
        <w:jc w:val="both"/>
        <w:rPr>
          <w:rFonts w:ascii="Times New Roman" w:hAnsi="Times New Roman" w:cs="Times New Roman"/>
          <w:b/>
          <w:sz w:val="28"/>
          <w:szCs w:val="28"/>
        </w:rPr>
      </w:pPr>
      <w:r w:rsidRPr="00E77236">
        <w:rPr>
          <w:rFonts w:ascii="Times New Roman" w:hAnsi="Times New Roman" w:cs="Times New Roman"/>
          <w:b/>
          <w:sz w:val="28"/>
          <w:szCs w:val="28"/>
        </w:rPr>
        <w:t>В соответствии с ст. 9 Федерального закона от 21.04.2011 № 69-ФЗ «О внесении изменений в отдельные законодательные акты Российской Федерации»:</w:t>
      </w:r>
    </w:p>
    <w:p w:rsidR="00E77236" w:rsidRPr="00E77236" w:rsidRDefault="00E77236" w:rsidP="00E77236">
      <w:pPr>
        <w:pStyle w:val="a3"/>
        <w:ind w:firstLine="709"/>
        <w:jc w:val="both"/>
        <w:rPr>
          <w:rFonts w:ascii="Times New Roman" w:hAnsi="Times New Roman" w:cs="Times New Roman"/>
          <w:sz w:val="28"/>
          <w:szCs w:val="28"/>
        </w:rPr>
      </w:pPr>
      <w:r w:rsidRPr="00E77236">
        <w:rPr>
          <w:rFonts w:ascii="Times New Roman" w:hAnsi="Times New Roman" w:cs="Times New Roman"/>
          <w:sz w:val="28"/>
          <w:szCs w:val="28"/>
        </w:rPr>
        <w:t xml:space="preserve"> </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1.4. В соответствии с разрешением перевозчик имеет право на заключение договора фрахтования легкового такси только на территории субъекта Российской Федерации, уполномоченный орган которого выдал такое разрешение. Осуществление перевозки пассажиров и багажа легковым такси по территориям иных субъектов Российской Федерации допускается только в случае, если пункт подачи легкового такси находится на территории субъекта Российской Федерации, уполномоченный орган которого выдал разрешение, а пункт назначения находится за пределами территории данного субъекта Российской Федерации. На основании соглашений, заключенных между субъектами Российской Федерации, перевозчикам, имеющим соответствующие разрешения, выданные уполномоченным органом одного из таких субъектов Российской Федерации, предоставляется право заключения договоров фрахтования легковых такси и на территориях субъектов Российской Федерации, заключивших указанные соглашения.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ч. 2.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w:t>
      </w:r>
      <w:r w:rsidRPr="00E77236">
        <w:rPr>
          <w:rFonts w:ascii="Times New Roman" w:hAnsi="Times New Roman" w:cs="Times New Roman"/>
          <w:sz w:val="28"/>
          <w:szCs w:val="28"/>
        </w:rPr>
        <w:lastRenderedPageBreak/>
        <w:t>установленным настоящим Федеральным законом и принимаемым в соответствии с ним законом субъекта Российской Федерации.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16. В целях обеспечения безопасности пассажиров легкового такси и идентификации легковых такси по отношению к иным транспортным средствам: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легковое такси должно соответствовать следующим обязательным требованиям: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б) легковое такси должно иметь на кузове (боковых поверхностях кузова) </w:t>
      </w:r>
      <w:proofErr w:type="spellStart"/>
      <w:r w:rsidRPr="00E77236">
        <w:rPr>
          <w:rFonts w:ascii="Times New Roman" w:hAnsi="Times New Roman" w:cs="Times New Roman"/>
          <w:sz w:val="28"/>
          <w:szCs w:val="28"/>
        </w:rPr>
        <w:t>цветографическую</w:t>
      </w:r>
      <w:proofErr w:type="spellEnd"/>
      <w:r w:rsidRPr="00E77236">
        <w:rPr>
          <w:rFonts w:ascii="Times New Roman" w:hAnsi="Times New Roman" w:cs="Times New Roman"/>
          <w:sz w:val="28"/>
          <w:szCs w:val="28"/>
        </w:rPr>
        <w:t xml:space="preserve"> схему, представляющую собой композицию из квадратов контрастного цвета, расположенных в шахматном порядке;</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в) легковое такси должно соответствовать установленным цветовым гаммам кузова в случае установления такого требования законами субъектов Российской Федерации;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г) легковое такси должно иметь на крыше опознавательный фонарь оранжевого цвета;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д) легковое такси должно быть оборудовано таксометром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водитель легкового такси должен иметь общий водительский стаж не менее трех лет;</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а) обеспечивать техническое обслуживание и ремонт легковых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б) проводить контроль технического состояния легковых такси перед выездом на линию;</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в) обеспечивать прохождение водителями легковых такси </w:t>
      </w:r>
      <w:proofErr w:type="spellStart"/>
      <w:r w:rsidRPr="00E77236">
        <w:rPr>
          <w:rFonts w:ascii="Times New Roman" w:hAnsi="Times New Roman" w:cs="Times New Roman"/>
          <w:sz w:val="28"/>
          <w:szCs w:val="28"/>
        </w:rPr>
        <w:t>предрейсового</w:t>
      </w:r>
      <w:proofErr w:type="spellEnd"/>
      <w:r w:rsidRPr="00E77236">
        <w:rPr>
          <w:rFonts w:ascii="Times New Roman" w:hAnsi="Times New Roman" w:cs="Times New Roman"/>
          <w:sz w:val="28"/>
          <w:szCs w:val="28"/>
        </w:rPr>
        <w:t xml:space="preserve"> медицинского осмотра.</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ind w:firstLine="709"/>
        <w:jc w:val="both"/>
        <w:rPr>
          <w:rFonts w:ascii="Times New Roman" w:hAnsi="Times New Roman" w:cs="Times New Roman"/>
          <w:b/>
          <w:sz w:val="28"/>
          <w:szCs w:val="28"/>
        </w:rPr>
      </w:pPr>
      <w:r w:rsidRPr="00E77236">
        <w:rPr>
          <w:rFonts w:ascii="Times New Roman" w:hAnsi="Times New Roman" w:cs="Times New Roman"/>
          <w:b/>
          <w:sz w:val="28"/>
          <w:szCs w:val="28"/>
        </w:rPr>
        <w:t>В соответствии с главой IV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перевозка пассажиров и багажа легковым такси:</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102.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или путем принятия к выполнению фрахтовщиком заказа фрахтователя.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103. Заказ фрахтователя принимается с использованием любых средств связи, а также по месту нахождения фрахтовщика или его представителя.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lastRenderedPageBreak/>
        <w:t>104. Фрахтовщик обязан зарегистрировать принятый к исполнению заказ фрахтователя в журнале регистрации путем внесения в него следующей информации: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а) номер заказа;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б) дата принятия заказа;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в) дата выполнения заказа;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г) место подачи легкового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д) марка легкового такси, если договором фрахтования предусматривается выбор фрахтователем марки легкового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е) планируемое время подачи легкового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105. В журнал регистрации помимо информации, указанной в пункте 104 настоящих Правил, может вноситься другая информация, связанная с осуществлением перевозок пассажиров и багажа легковыми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106. Номер принятого к исполнению заказа сообщается фрахтователю.</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107. По прибытии легкового такси к месту его подачи фрахтовщик сообщает фрахтователю местонахождение, государственный регистрационный знак, марку и цвет кузова легкового такси, а также фамилию, имя и отчество водителя и фактическое время подачи легкового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108. 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 расположенный вблизи места постоянной стоянки.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109. Маршрут перевозки пассажиров и багажа легковым такси определяется фрахтователем. Если указанный маршрут не определен, водитель легкового такси обязан осуществить перевозку по кратчайшему маршруту.</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110.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 определенными в соответствии с показаниями таксометра, которым в этом случае оборудуется легковое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111. Фрахтовщик выдает фрахтователю кассовый чек или квитанцию в форме бланка строгой отчетности, подтверждающие оплату пользования легковым такси. Указанная квитанция должна содержать обязательные реквизиты, которые представлены в приложении № 5. В квитанции на оплату пользования легковым такси допускается размещение дополнительных реквизитов, учитывающих особые условия осуществления перевозок пассажиров и багажа легковыми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112.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lastRenderedPageBreak/>
        <w:t>113.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114. 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легковых такси собак в намордниках при наличии поводков и подстилок,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115.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116. На кузов легкового такси наносится </w:t>
      </w:r>
      <w:proofErr w:type="spellStart"/>
      <w:r w:rsidRPr="00E77236">
        <w:rPr>
          <w:rFonts w:ascii="Times New Roman" w:hAnsi="Times New Roman" w:cs="Times New Roman"/>
          <w:sz w:val="28"/>
          <w:szCs w:val="28"/>
        </w:rPr>
        <w:t>цветографическая</w:t>
      </w:r>
      <w:proofErr w:type="spellEnd"/>
      <w:r w:rsidRPr="00E77236">
        <w:rPr>
          <w:rFonts w:ascii="Times New Roman" w:hAnsi="Times New Roman" w:cs="Times New Roman"/>
          <w:sz w:val="28"/>
          <w:szCs w:val="28"/>
        </w:rPr>
        <w:t xml:space="preserve"> схема, представляющая собой композицию из квадратов контрастного цвета, расположенных в шахматном порядке.</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117. На передней панели легкового такси справа от водителя размещается следующая информация: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а) полное или краткое наименование фрахтовщика;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б) условия оплаты за пользование легковым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в) визитная карточка водителя с фотографией;</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г) наименование, адрес и контактные телефоны органа, обеспечивающего контроль за осуществлением перевозок пассажиров и багажа.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118. В легковом такси должны находиться правила пользования соответствующим транспортным средством, которые предоставляются фрахтователю по его требованию.</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119. Легковое такси, следующее к месту постоянной стоянки, оборудуется табличкой с </w:t>
      </w:r>
      <w:proofErr w:type="gramStart"/>
      <w:r w:rsidRPr="00E77236">
        <w:rPr>
          <w:rFonts w:ascii="Times New Roman" w:hAnsi="Times New Roman" w:cs="Times New Roman"/>
          <w:sz w:val="28"/>
          <w:szCs w:val="28"/>
        </w:rPr>
        <w:t>надписью</w:t>
      </w:r>
      <w:proofErr w:type="gramEnd"/>
      <w:r w:rsidRPr="00E77236">
        <w:rPr>
          <w:rFonts w:ascii="Times New Roman" w:hAnsi="Times New Roman" w:cs="Times New Roman"/>
          <w:sz w:val="28"/>
          <w:szCs w:val="28"/>
        </w:rPr>
        <w:t xml:space="preserve"> «В парк», которая размещается в верхней части лобового стекла. Высота указанной таблички не должна превышать 140 мм.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120. Для проведения проверки выполнения требований по оформлению и оборудованию легковых такси, предусмотренных пунктами 110, 117 и 118 настоящих Правил, фрахтовщик обязан допускать в легковое такси должностных лиц органов государственной власти, уполномоченных на осуществление такой проверки.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121. Стоянка легковых такси оборудуется информационной табличкой, содержащей следующую информацию:</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а) </w:t>
      </w:r>
      <w:proofErr w:type="gramStart"/>
      <w:r w:rsidRPr="00E77236">
        <w:rPr>
          <w:rFonts w:ascii="Times New Roman" w:hAnsi="Times New Roman" w:cs="Times New Roman"/>
          <w:sz w:val="28"/>
          <w:szCs w:val="28"/>
        </w:rPr>
        <w:t>надпись</w:t>
      </w:r>
      <w:proofErr w:type="gramEnd"/>
      <w:r w:rsidRPr="00E77236">
        <w:rPr>
          <w:rFonts w:ascii="Times New Roman" w:hAnsi="Times New Roman" w:cs="Times New Roman"/>
          <w:sz w:val="28"/>
          <w:szCs w:val="28"/>
        </w:rPr>
        <w:t xml:space="preserve"> «Стоянка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б) режим работы стоянки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в) наименование, адрес и контактные телефоны органа, обеспечивающего контроль за осуществлением перевозок пассажиров и багажа.</w:t>
      </w:r>
    </w:p>
    <w:p w:rsidR="00E77236" w:rsidRPr="00E77236" w:rsidRDefault="00E77236" w:rsidP="00E77236">
      <w:pPr>
        <w:pStyle w:val="a3"/>
        <w:ind w:firstLine="709"/>
        <w:jc w:val="both"/>
        <w:rPr>
          <w:rFonts w:ascii="Times New Roman" w:hAnsi="Times New Roman" w:cs="Times New Roman"/>
          <w:b/>
          <w:sz w:val="28"/>
          <w:szCs w:val="28"/>
        </w:rPr>
      </w:pPr>
    </w:p>
    <w:p w:rsidR="00E77236" w:rsidRPr="00E77236" w:rsidRDefault="00E77236" w:rsidP="00E77236">
      <w:pPr>
        <w:pStyle w:val="a3"/>
        <w:ind w:firstLine="709"/>
        <w:jc w:val="both"/>
        <w:rPr>
          <w:rFonts w:ascii="Times New Roman" w:hAnsi="Times New Roman" w:cs="Times New Roman"/>
          <w:b/>
          <w:sz w:val="28"/>
          <w:szCs w:val="28"/>
        </w:rPr>
      </w:pPr>
      <w:r w:rsidRPr="00E77236">
        <w:rPr>
          <w:rFonts w:ascii="Times New Roman" w:hAnsi="Times New Roman" w:cs="Times New Roman"/>
          <w:b/>
          <w:sz w:val="28"/>
          <w:szCs w:val="28"/>
        </w:rPr>
        <w:t>В соответствии с ст. 7, 8 Закона Краснодарского края от 27.03.2007 № 1217-КЗ «Об организации транспортного обслуживания населения легковыми такси в Краснодарском крае»</w:t>
      </w:r>
    </w:p>
    <w:p w:rsidR="00E77236" w:rsidRPr="00E77236" w:rsidRDefault="00E77236" w:rsidP="00E77236">
      <w:pPr>
        <w:pStyle w:val="a3"/>
        <w:ind w:firstLine="709"/>
        <w:jc w:val="both"/>
        <w:rPr>
          <w:rFonts w:ascii="Times New Roman" w:hAnsi="Times New Roman" w:cs="Times New Roman"/>
          <w:b/>
          <w:sz w:val="28"/>
          <w:szCs w:val="28"/>
        </w:rPr>
      </w:pPr>
      <w:r w:rsidRPr="00E77236">
        <w:rPr>
          <w:rFonts w:ascii="Times New Roman" w:hAnsi="Times New Roman" w:cs="Times New Roman"/>
          <w:b/>
          <w:sz w:val="28"/>
          <w:szCs w:val="28"/>
        </w:rPr>
        <w:lastRenderedPageBreak/>
        <w:t>Статья 7. Требования, предъявляемые к водителям легковых такси</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Для безопасного осуществления перевозок пассажиров легковыми такси в квалификационные требования к водителю включаются: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утратил силу;</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общий водительский стаж не менее трех лет;</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прохождение обучения и стажировки в соответствии с действующим законодательством;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Водители обязаны предоставлять легковые такси для перевозки пассажиров:</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на специальной стоянке в порядке очереди;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в пути следования свободного таксомотора;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по предварительным заказам.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4. При оказании услуг по перевозке пассажиров легковым такси водитель должен:</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соблюдать установленные действующим законодательством порядок и условия перевозки пассажиров;</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производить перевозку пассажиров с применением исправной контрольно-кассовой техники для выдачи кассового чека (либо бланка строгой отчетности для выдачи квитанции) в соответствии с законодательством, а также включенным и исправным таксометром,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4) производить погрузку (разгрузку) багажа пассажиров в (из) багажник(а) автомобиля;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5) содержать салон автомобиля в чистоте;</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6) соблюдать нормы общения, правила поведения в общественных местах и культуру обслуживания;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7) иметь опрятный внешний вид, соответствующий деловому стилю, либо соблюдать введенную униформу;</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8) при перевозке детей использовать детское удерживающее устройство;</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9) иметь при себе и по требованию сотрудников полиции передавать им для проверки разрешение на осуществление деятельности по перевозке пассажиров и багажа легковым такси.</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ind w:firstLine="709"/>
        <w:jc w:val="both"/>
        <w:rPr>
          <w:rFonts w:ascii="Times New Roman" w:hAnsi="Times New Roman" w:cs="Times New Roman"/>
          <w:b/>
          <w:sz w:val="28"/>
          <w:szCs w:val="28"/>
        </w:rPr>
      </w:pPr>
      <w:r w:rsidRPr="00E77236">
        <w:rPr>
          <w:rFonts w:ascii="Times New Roman" w:hAnsi="Times New Roman" w:cs="Times New Roman"/>
          <w:b/>
          <w:sz w:val="28"/>
          <w:szCs w:val="28"/>
        </w:rPr>
        <w:t>Статья 8. Требования, предъявляемые к легковым такси</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Автомобиль, используемый в качестве легкового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а) должен быть:</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технически исправен;</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белой или желтой цветовых гамм;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не ниже второго экологического класса;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оборудован таксометром в случае, если плата за пользование легковым такси определяется в соответствии с показаниями таксометра на основании </w:t>
      </w:r>
      <w:r w:rsidRPr="00E77236">
        <w:rPr>
          <w:rFonts w:ascii="Times New Roman" w:hAnsi="Times New Roman" w:cs="Times New Roman"/>
          <w:sz w:val="28"/>
          <w:szCs w:val="28"/>
        </w:rPr>
        <w:lastRenderedPageBreak/>
        <w:t>установленных тарифов исходя из фактического расстояния перевозки и (или) фактического времени пользования легковым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б) должен проходить государственный технический осмотр каждые шесть месяцев;</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в) должен иметь технические характеристики, позволяющие производить посадку и высадку пассажиров со стороны тротуара или обочины.</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2. Для обеспечения </w:t>
      </w:r>
      <w:proofErr w:type="spellStart"/>
      <w:r w:rsidRPr="00E77236">
        <w:rPr>
          <w:rFonts w:ascii="Times New Roman" w:hAnsi="Times New Roman" w:cs="Times New Roman"/>
          <w:sz w:val="28"/>
          <w:szCs w:val="28"/>
        </w:rPr>
        <w:t>сигнальности</w:t>
      </w:r>
      <w:proofErr w:type="spellEnd"/>
      <w:r w:rsidRPr="00E77236">
        <w:rPr>
          <w:rFonts w:ascii="Times New Roman" w:hAnsi="Times New Roman" w:cs="Times New Roman"/>
          <w:sz w:val="28"/>
          <w:szCs w:val="28"/>
        </w:rPr>
        <w:t xml:space="preserve"> и </w:t>
      </w:r>
      <w:proofErr w:type="spellStart"/>
      <w:r w:rsidRPr="00E77236">
        <w:rPr>
          <w:rFonts w:ascii="Times New Roman" w:hAnsi="Times New Roman" w:cs="Times New Roman"/>
          <w:sz w:val="28"/>
          <w:szCs w:val="28"/>
        </w:rPr>
        <w:t>опознаваемости</w:t>
      </w:r>
      <w:proofErr w:type="spellEnd"/>
      <w:r w:rsidRPr="00E77236">
        <w:rPr>
          <w:rFonts w:ascii="Times New Roman" w:hAnsi="Times New Roman" w:cs="Times New Roman"/>
          <w:sz w:val="28"/>
          <w:szCs w:val="28"/>
        </w:rPr>
        <w:t xml:space="preserve"> в общем транспортном потоке иметь следующие отличительные знаки таксомоторов:</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на боковых поверхностях кузова - символику таксомоторных перевозок - композицию из контрастных квадратов, расположенных в шахматном порядке по всей ширине боковых дверей;</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 xml:space="preserve">2) на крыше автомобиля - опознавательный фонарь оранжевого цвета, соответствующий </w:t>
      </w:r>
      <w:proofErr w:type="gramStart"/>
      <w:r w:rsidRPr="00E77236">
        <w:rPr>
          <w:rFonts w:ascii="Times New Roman" w:hAnsi="Times New Roman" w:cs="Times New Roman"/>
          <w:sz w:val="28"/>
          <w:szCs w:val="28"/>
        </w:rPr>
        <w:t>ГОСТу</w:t>
      </w:r>
      <w:proofErr w:type="gramEnd"/>
      <w:r w:rsidRPr="00E77236">
        <w:rPr>
          <w:rFonts w:ascii="Times New Roman" w:hAnsi="Times New Roman" w:cs="Times New Roman"/>
          <w:sz w:val="28"/>
          <w:szCs w:val="28"/>
        </w:rPr>
        <w:t xml:space="preserve"> либо выполненный по техническим условиям.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В целях индивидуализации таксомоторов допускается нанесение на боковую поверхность кузова автомобиля информации о перевозчике (эмблемы, логотипы, номера телефонов перевозчика, номер экипажа).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4. Салон автомобиля должен соответствовать требованиям безопасности и комфортности пассажиров. Внутри салона должны находиться:</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правила пользования легковым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визитная карточка с фотографией, указанием фамилии, имени, отчества водителя, табличка с указанием времени начала и окончания работы таксомотора, наименованием перевозчика, осуществляющего пассажирские перевозки легковыми такси, с указанием номеров его телефонов и почтового адреса и телефона уполномоченного органа в области организации транспортного обслуживания населения легковыми такси;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табличка с установленным тарифом.</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ind w:firstLine="709"/>
        <w:jc w:val="both"/>
        <w:rPr>
          <w:rFonts w:ascii="Times New Roman" w:hAnsi="Times New Roman" w:cs="Times New Roman"/>
          <w:b/>
          <w:sz w:val="28"/>
          <w:szCs w:val="28"/>
        </w:rPr>
      </w:pPr>
      <w:r w:rsidRPr="00E77236">
        <w:rPr>
          <w:rFonts w:ascii="Times New Roman" w:hAnsi="Times New Roman" w:cs="Times New Roman"/>
          <w:b/>
          <w:sz w:val="28"/>
          <w:szCs w:val="28"/>
        </w:rPr>
        <w:t xml:space="preserve">В соответствии со ст. 21.1 Федерального закона от 8.11.2007 </w:t>
      </w:r>
      <w:r w:rsidR="001D119F">
        <w:rPr>
          <w:rFonts w:ascii="Times New Roman" w:hAnsi="Times New Roman" w:cs="Times New Roman"/>
          <w:b/>
          <w:sz w:val="28"/>
          <w:szCs w:val="28"/>
        </w:rPr>
        <w:t xml:space="preserve">                            </w:t>
      </w:r>
      <w:bookmarkStart w:id="0" w:name="_GoBack"/>
      <w:bookmarkEnd w:id="0"/>
      <w:r w:rsidRPr="00E77236">
        <w:rPr>
          <w:rFonts w:ascii="Times New Roman" w:hAnsi="Times New Roman" w:cs="Times New Roman"/>
          <w:b/>
          <w:sz w:val="28"/>
          <w:szCs w:val="28"/>
        </w:rPr>
        <w:t>№ 259-ФЗ «Устав автомобильного транспорта и городского назем</w:t>
      </w:r>
      <w:r>
        <w:rPr>
          <w:rFonts w:ascii="Times New Roman" w:hAnsi="Times New Roman" w:cs="Times New Roman"/>
          <w:b/>
          <w:sz w:val="28"/>
          <w:szCs w:val="28"/>
        </w:rPr>
        <w:t>ного электрического транспорта»</w:t>
      </w:r>
    </w:p>
    <w:p w:rsidR="00E77236" w:rsidRPr="00E77236" w:rsidRDefault="00E77236" w:rsidP="00E77236">
      <w:pPr>
        <w:pStyle w:val="a3"/>
        <w:ind w:firstLine="709"/>
        <w:jc w:val="both"/>
        <w:rPr>
          <w:rFonts w:ascii="Times New Roman" w:hAnsi="Times New Roman" w:cs="Times New Roman"/>
          <w:sz w:val="28"/>
          <w:szCs w:val="28"/>
        </w:rPr>
      </w:pP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1) оказание водителем помощи пассажиру из числа инвалидов при посадке в транспортное средство и высадке из него;</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2) провоз собак-проводников при наличии специального документа;</w:t>
      </w:r>
    </w:p>
    <w:p w:rsidR="00E77236"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перевозка кресла-коляски пассажира из числа инвалидов.</w:t>
      </w:r>
    </w:p>
    <w:p w:rsidR="001F7DE5" w:rsidRPr="00E77236" w:rsidRDefault="00E77236" w:rsidP="00E77236">
      <w:pPr>
        <w:pStyle w:val="a3"/>
        <w:jc w:val="both"/>
        <w:rPr>
          <w:rFonts w:ascii="Times New Roman" w:hAnsi="Times New Roman" w:cs="Times New Roman"/>
          <w:sz w:val="28"/>
          <w:szCs w:val="28"/>
        </w:rPr>
      </w:pPr>
      <w:r w:rsidRPr="00E77236">
        <w:rPr>
          <w:rFonts w:ascii="Times New Roman" w:hAnsi="Times New Roman" w:cs="Times New Roman"/>
          <w:sz w:val="28"/>
          <w:szCs w:val="28"/>
        </w:rPr>
        <w:t>3.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sectPr w:rsidR="001F7DE5" w:rsidRPr="00E77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97"/>
    <w:rsid w:val="00083997"/>
    <w:rsid w:val="001D119F"/>
    <w:rsid w:val="00613E7D"/>
    <w:rsid w:val="00E77236"/>
    <w:rsid w:val="00F6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848D"/>
  <w15:chartTrackingRefBased/>
  <w15:docId w15:val="{0ABA3DAD-6923-4A2C-BE92-0A7EC4C0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7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2150</Words>
  <Characters>12257</Characters>
  <Application>Microsoft Office Word</Application>
  <DocSecurity>0</DocSecurity>
  <Lines>102</Lines>
  <Paragraphs>28</Paragraphs>
  <ScaleCrop>false</ScaleCrop>
  <Company>SPecialiST RePack</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2021-09-09T06:29:00Z</dcterms:created>
  <dcterms:modified xsi:type="dcterms:W3CDTF">2021-09-09T06:34:00Z</dcterms:modified>
</cp:coreProperties>
</file>