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DC" w:rsidRDefault="003228DC" w:rsidP="003228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3228DC" w:rsidRDefault="003228DC" w:rsidP="003228DC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3228DC" w:rsidRDefault="003228DC" w:rsidP="003228DC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27 августа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25/184</w:t>
      </w:r>
    </w:p>
    <w:p w:rsidR="003228DC" w:rsidRDefault="003228DC" w:rsidP="003228DC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ab/>
        <w:t>г. Абинск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ab/>
      </w:r>
    </w:p>
    <w:p w:rsidR="003228DC" w:rsidRDefault="003228DC" w:rsidP="003228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01-33</w:t>
      </w:r>
    </w:p>
    <w:p w:rsidR="003228DC" w:rsidRDefault="003228DC" w:rsidP="003228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правом решающего голоса Курбановой Елены Владимировны</w:t>
      </w:r>
    </w:p>
    <w:p w:rsidR="003228DC" w:rsidRDefault="003228DC" w:rsidP="003228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28DC" w:rsidRDefault="003228DC" w:rsidP="003228D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Курбановой Елены Владимировны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Pr="003228DC">
        <w:rPr>
          <w:rFonts w:ascii="Times New Roman" w:eastAsia="Times New Roman" w:hAnsi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Pr="003228DC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3228D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3228D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организации Всероссийской политической </w:t>
      </w:r>
      <w:r w:rsidR="00816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28DC">
        <w:rPr>
          <w:rFonts w:ascii="Times New Roman" w:eastAsia="Times New Roman" w:hAnsi="Times New Roman"/>
          <w:sz w:val="28"/>
          <w:szCs w:val="28"/>
          <w:lang w:eastAsia="ru-RU"/>
        </w:rPr>
        <w:t>парти</w:t>
      </w:r>
      <w:r w:rsidR="008166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28DC">
        <w:rPr>
          <w:rFonts w:ascii="Times New Roman" w:eastAsia="Times New Roman" w:hAnsi="Times New Roman"/>
          <w:sz w:val="28"/>
          <w:szCs w:val="28"/>
          <w:lang w:eastAsia="ru-RU"/>
        </w:rPr>
        <w:t xml:space="preserve"> "Гражданская Сила"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 Федерального закона «Об основных гарантиях избирательных прав и права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3228DC" w:rsidRDefault="003228DC" w:rsidP="003228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 01-33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Курбановой Елены Владимировны.</w:t>
      </w:r>
    </w:p>
    <w:p w:rsidR="003228DC" w:rsidRDefault="003228DC" w:rsidP="003228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мая 2018 года  № 81/661 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01-33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Курбановой Елены Владимировны» считать утратившим силу.</w:t>
      </w:r>
    </w:p>
    <w:p w:rsidR="003228DC" w:rsidRDefault="003228DC" w:rsidP="003228D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Скичко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Наталью Андреевну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1952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года рождения о планируемом назначении ее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01-33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3228DC" w:rsidRDefault="003228DC" w:rsidP="003228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 на имя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Курбановой Е. В.,  считать недействительным и изъять.</w:t>
      </w:r>
    </w:p>
    <w:p w:rsidR="003228DC" w:rsidRDefault="003228DC" w:rsidP="003228DC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Курбановой Елене Владимировне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01-33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28DC" w:rsidRDefault="003228DC" w:rsidP="003228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). </w:t>
      </w:r>
    </w:p>
    <w:p w:rsidR="003228DC" w:rsidRDefault="003228DC" w:rsidP="003228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Контроль за выполнением пунктов 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секретаря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3228DC" w:rsidRDefault="003228DC" w:rsidP="003228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3228DC" w:rsidRDefault="003228DC" w:rsidP="003228DC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3228DC" w:rsidRDefault="003228DC" w:rsidP="003228DC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3228DC" w:rsidTr="003228DC">
        <w:tc>
          <w:tcPr>
            <w:tcW w:w="5353" w:type="dxa"/>
          </w:tcPr>
          <w:p w:rsidR="003228DC" w:rsidRDefault="003228D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3228DC" w:rsidRDefault="00322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3228DC" w:rsidRDefault="00322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228DC" w:rsidRDefault="00322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28DC" w:rsidRDefault="00322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28DC" w:rsidRDefault="00F9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3228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3228DC" w:rsidRDefault="003228DC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3228DC" w:rsidRDefault="00322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28DC" w:rsidRDefault="00322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228DC" w:rsidTr="003228DC">
        <w:trPr>
          <w:trHeight w:val="815"/>
        </w:trPr>
        <w:tc>
          <w:tcPr>
            <w:tcW w:w="5353" w:type="dxa"/>
            <w:hideMark/>
          </w:tcPr>
          <w:p w:rsidR="003228DC" w:rsidRDefault="00322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3228DC" w:rsidRDefault="00322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3228DC" w:rsidRDefault="00322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28DC" w:rsidRDefault="00F9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3228DC" w:rsidRDefault="00322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3228DC" w:rsidRDefault="00322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28DC" w:rsidRDefault="003228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3228DC" w:rsidRDefault="003228DC" w:rsidP="003228D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E7A9A" w:rsidRDefault="005E7A9A"/>
    <w:sectPr w:rsidR="005E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DC"/>
    <w:rsid w:val="003228DC"/>
    <w:rsid w:val="005E7A9A"/>
    <w:rsid w:val="0081666D"/>
    <w:rsid w:val="00F9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ТИК Абинская</cp:lastModifiedBy>
  <cp:revision>3</cp:revision>
  <dcterms:created xsi:type="dcterms:W3CDTF">2021-08-26T14:46:00Z</dcterms:created>
  <dcterms:modified xsi:type="dcterms:W3CDTF">2021-08-31T08:22:00Z</dcterms:modified>
</cp:coreProperties>
</file>